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ContentType="application/vnd.openxmlformats-officedocument.customXmlProperties+xml" PartName="/customXml/itemProps1.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custom-properties+xml" PartName="/docProps/custom.xml"/>
  <Override ContentType="application/vnd.openxmlformats-officedocument.wordprocessingml.document.main+xml" PartName="/word/document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ms-word.stylesWithEffects+xml" PartName="/word/stylesWithEffect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Target="docProps/app.xml" Type="http://schemas.openxmlformats.org/officeDocument/2006/relationships/extended-properties" Id="rId3"/><Relationship Target="docProps/core.xml" Type="http://schemas.openxmlformats.org/package/2006/relationships/metadata/core-properties" Id="rId2"/><Relationship Target="word/document.xml" Type="http://schemas.openxmlformats.org/officeDocument/2006/relationships/officeDocument" Id="rId1"/><Relationship Target="docProps/custom.xml" Type="http://schemas.openxmlformats.org/officeDocument/2006/relationships/custom-properties" Id="rId4"/></Relationships>
</file>

<file path=word/document.xml><?xml version="1.0" encoding="utf-8"?>
<w:document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tbl>
      <w:tblPr>
        <w:tblW w:w="0" w:type="auto"/>
        <w:tblInd w:w="-252" w:type="dxa"/>
        <w:tblCellMar>
          <w:left w:w="0" w:type="dxa"/>
          <w:right w:w="0" w:type="dxa"/>
        </w:tblCellMar>
        <w:tblLook w:firstRow="1" w:lastRow="0" w:firstColumn="1" w:lastColumn="0" w:noHBand="0" w:noVBand="1" w:val="04A0"/>
      </w:tblPr>
      <w:tblGrid>
        <w:gridCol w:w="4342"/>
      </w:tblGrid>
      <w:tr w:rsidR="00B3614A" w:rsidTr="00CB6935">
        <w:trPr>
          <w:trHeight w:val="2358"/>
        </w:trPr>
        <w:tc>
          <w:tcPr>
            <w:tcW w:w="4342" w:type="dxa"/>
            <w:tcMar>
              <w:top w:w="0" w:type="dxa"/>
              <w:left w:w="108" w:type="dxa"/>
              <w:bottom w:w="0" w:type="dxa"/>
              <w:right w:w="108" w:type="dxa"/>
            </w:tcMar>
          </w:tcPr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  <w:bookmarkStart w:name="_GoBack" w:id="0"/>
            <w:bookmarkEnd w:id="0"/>
            <w:r>
              <w:rPr>
                <w:b/>
                <w:noProof/>
              </w:rPr>
              <w:drawing>
                <wp:inline distT="0" distB="0" distL="0" distR="0">
                  <wp:extent cx="581025" cy="723900"/>
                  <wp:effectExtent l="0" t="0" r="9525" b="0"/>
                  <wp:docPr id="1" name="Slika 1" descr="cid:image001.jpg@01D191A5.FB53A790"/>
                  <wp:cNvGraphicFramePr>
                    <a:graphicFrameLocks noChangeAspect="true"/>
                  </wp:cNvGraphicFramePr>
                  <a:graphic>
                    <a:graphicData uri="http://schemas.openxmlformats.org/drawingml/2006/picture">
                      <pic:pic>
                        <pic:nvPicPr>
                          <pic:cNvPr id="0" name="Picture 1" descr="cid:image001.jpg@01D191A5.FB53A790"/>
                          <pic:cNvPicPr>
                            <a:picLocks noChangeAspect="true" noChangeArrowheads="true"/>
                          </pic:cNvPicPr>
                        </pic:nvPicPr>
                        <pic:blipFill>
                          <a:blip r:embed="rId7" r:link="rId8">
                            <a:extLst>
                              <a:ext uri="{28A0092B-C50C-407E-A947-70E740481C1C}">
      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      </a:ext>
                            </a:extLst>
                          </a:blip>
                          <a:srcRect/>
                          <a:stretch>
                            <a:fillRect/>
                          </a:stretch>
                        </pic:blipFill>
                        <pic:spPr bwMode="auto">
                          <a:xfrm>
                            <a:off x="0" y="0"/>
                            <a:ext cx="581025" cy="723900"/>
                          </a:xfrm>
                          <a:prstGeom prst="rect">
                            <a:avLst/>
                          </a:prstGeom>
                          <a:noFill/>
                          <a:ln>
                            <a:noFill/>
                          </a:ln>
                        </pic:spPr>
                      </pic:pic>
                    </a:graphicData>
                  </a:graphic>
                </wp:inline>
              </w:drawing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lang w:eastAsia="en-US"/>
              </w:rPr>
            </w:pP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REPUBLIKA HRVATSKA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>TRGOVAČKI SUD U ZAGREBU</w:t>
            </w:r>
          </w:p>
          <w:p w:rsidR="00B3614A" w:rsidP="00CB6935" w:rsidRDefault="00B3614A">
            <w:pPr>
              <w:tabs>
                <w:tab w:val="left" w:pos="709"/>
              </w:tabs>
              <w:spacing w:line="276" w:lineRule="auto"/>
              <w:jc w:val="center"/>
              <w:rPr>
                <w:b/>
                <w:bCs/>
                <w:lang w:eastAsia="en-US"/>
              </w:rPr>
            </w:pPr>
            <w:r>
              <w:rPr>
                <w:b/>
                <w:bCs/>
                <w:lang w:eastAsia="en-US"/>
              </w:rPr>
              <w:t xml:space="preserve">Zagreb, </w:t>
            </w:r>
            <w:proofErr w:type="spellStart"/>
            <w:r>
              <w:rPr>
                <w:b/>
                <w:bCs/>
                <w:lang w:eastAsia="en-US"/>
              </w:rPr>
              <w:t>Amruševa</w:t>
            </w:r>
            <w:proofErr w:type="spellEnd"/>
            <w:r>
              <w:rPr>
                <w:b/>
                <w:bCs/>
                <w:lang w:eastAsia="en-US"/>
              </w:rPr>
              <w:t xml:space="preserve"> 2/II</w:t>
            </w:r>
          </w:p>
        </w:tc>
      </w:tr>
    </w:tbl>
    <w:p w:rsidR="00B3614A" w:rsidP="00B3614A" w:rsidRDefault="00B3614A" w14:paraId="1bbfce4" w14:textId="1bbfce4">
      <w:pPr>
        <w:tabs>
          <w:tab w:val="left" w:pos="709"/>
        </w:tabs>
        <w15:collapsed w:val="false"/>
      </w:pPr>
      <w:r>
        <w:t xml:space="preserve">                </w:t>
      </w:r>
    </w:p>
    <w:p w:rsidR="00B3614A" w:rsidP="00B3614A" w:rsidRDefault="00C33F81">
      <w:pPr>
        <w:tabs>
          <w:tab w:val="left" w:pos="709"/>
        </w:tabs>
        <w:jc w:val="both"/>
        <w:rPr>
          <w:bCs/>
        </w:rPr>
      </w:pPr>
      <w:r>
        <w:rPr>
          <w:bCs/>
        </w:rPr>
        <w:t>      U Zagrebu, 16</w:t>
      </w:r>
      <w:r w:rsidR="00B3614A">
        <w:rPr>
          <w:bCs/>
        </w:rPr>
        <w:t xml:space="preserve">. prosinca 2019.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</w:t>
      </w:r>
      <w:r w:rsidR="00E11ECC">
        <w:t>72</w:t>
      </w:r>
      <w:r>
        <w:t>. St-</w:t>
      </w:r>
      <w:r w:rsidR="00CC60FD">
        <w:t>2</w:t>
      </w:r>
      <w:r w:rsidR="00B444BF">
        <w:t>593</w:t>
      </w:r>
      <w:r>
        <w:t>/2019</w:t>
      </w:r>
    </w:p>
    <w:p w:rsidR="00B3614A" w:rsidP="00B3614A" w:rsidRDefault="00B3614A">
      <w:pPr>
        <w:tabs>
          <w:tab w:val="left" w:pos="709"/>
        </w:tabs>
      </w:pPr>
      <w:r>
        <w:t xml:space="preserve">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REPUBLIKA  HRVATSKA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TRGOVAČKI SUD U  BJELOVARU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</w:t>
      </w:r>
      <w:r>
        <w:tab/>
        <w:t xml:space="preserve">   Šetalište dr. </w:t>
      </w:r>
      <w:proofErr w:type="spellStart"/>
      <w:r>
        <w:t>Ivše</w:t>
      </w:r>
      <w:proofErr w:type="spellEnd"/>
      <w:r>
        <w:t xml:space="preserve"> </w:t>
      </w:r>
      <w:proofErr w:type="spellStart"/>
      <w:r>
        <w:t>Lebovića</w:t>
      </w:r>
      <w:proofErr w:type="spellEnd"/>
      <w:r>
        <w:t xml:space="preserve"> 42</w:t>
      </w:r>
    </w:p>
    <w:p w:rsidR="00B3614A" w:rsidP="00B3614A" w:rsidRDefault="00B3614A">
      <w:pPr>
        <w:tabs>
          <w:tab w:val="left" w:pos="709"/>
        </w:tabs>
      </w:pPr>
      <w:r>
        <w:t xml:space="preserve">                                                                                     43 000 Bjelovar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</w:pPr>
      <w:r>
        <w:tab/>
        <w:t xml:space="preserve">PREDMET:  OBAVIJEST O  USTUPANJU PREDMETA </w:t>
      </w:r>
    </w:p>
    <w:p w:rsidR="00B3614A" w:rsidP="00B3614A" w:rsidRDefault="00B3614A">
      <w:pPr>
        <w:tabs>
          <w:tab w:val="left" w:pos="709"/>
        </w:tabs>
      </w:pPr>
      <w:r>
        <w:tab/>
      </w:r>
      <w:r>
        <w:tab/>
        <w:t xml:space="preserve">           TRGOVAČKOM SUDU U  BJELOVARU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obavijest- daje se </w:t>
      </w:r>
    </w:p>
    <w:p w:rsidR="00B3614A" w:rsidP="00B3614A" w:rsidRDefault="00B3614A">
      <w:pPr>
        <w:pStyle w:val="Odlomakpopisa"/>
        <w:numPr>
          <w:ilvl w:val="0"/>
          <w:numId w:val="1"/>
        </w:numPr>
        <w:tabs>
          <w:tab w:val="left" w:pos="709"/>
        </w:tabs>
        <w:rPr>
          <w:rFonts w:ascii="Times New Roman" w:hAnsi="Times New Roman"/>
          <w:sz w:val="24"/>
          <w:szCs w:val="24"/>
        </w:rPr>
      </w:pPr>
      <w:r>
        <w:rPr>
          <w:rFonts w:ascii="Times New Roman" w:hAnsi="Times New Roman"/>
          <w:sz w:val="24"/>
          <w:szCs w:val="24"/>
        </w:rPr>
        <w:t xml:space="preserve">predmet- dostavlja se </w:t>
      </w:r>
    </w:p>
    <w:p w:rsidR="00B3614A" w:rsidP="00B3614A" w:rsidRDefault="00B3614A">
      <w:pPr>
        <w:tabs>
          <w:tab w:val="left" w:pos="709"/>
        </w:tabs>
      </w:pPr>
    </w:p>
    <w:p w:rsidR="00B3614A" w:rsidP="00B3614A" w:rsidRDefault="00B3614A">
      <w:pPr>
        <w:tabs>
          <w:tab w:val="left" w:pos="709"/>
        </w:tabs>
        <w:jc w:val="both"/>
      </w:pPr>
      <w:r>
        <w:tab/>
      </w:r>
      <w:r w:rsidR="00AF3588">
        <w:t xml:space="preserve">Temeljem </w:t>
      </w:r>
      <w:r>
        <w:t>rješenja Visokog trgovačkog suda Republike Hrvatske  br. 31 Su-1041/19-2 od 2. prosinca 2019.,  u prilogu ovog dopisa dostavlja  vam se  predmet broj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</w:pPr>
      <w:r>
        <w:t xml:space="preserve"> </w:t>
      </w:r>
      <w:r>
        <w:tab/>
      </w:r>
      <w:r w:rsidR="00E11ECC">
        <w:t>72</w:t>
      </w:r>
      <w:r>
        <w:t>. St-</w:t>
      </w:r>
      <w:r w:rsidR="00751EC6">
        <w:t>2</w:t>
      </w:r>
      <w:r w:rsidR="00B444BF">
        <w:t>593</w:t>
      </w:r>
      <w:r w:rsidR="00AF3588">
        <w:t>/</w:t>
      </w:r>
      <w:r>
        <w:t>2019</w:t>
      </w:r>
    </w:p>
    <w:p w:rsidRPr="00EA0154" w:rsidR="00B3614A" w:rsidP="00B3614A" w:rsidRDefault="00B3614A">
      <w:pPr>
        <w:tabs>
          <w:tab w:val="left" w:pos="709"/>
        </w:tabs>
      </w:pPr>
    </w:p>
    <w:p w:rsidRPr="00EA0154" w:rsidR="00B3614A" w:rsidP="00B3614A" w:rsidRDefault="002C1948">
      <w:pPr>
        <w:tabs>
          <w:tab w:val="left" w:pos="709"/>
        </w:tabs>
        <w:ind w:firstLine="708"/>
        <w:jc w:val="both"/>
      </w:pPr>
      <w:r>
        <w:t>Predlagatelja:</w:t>
      </w:r>
    </w:p>
    <w:p w:rsidR="00433476" w:rsidP="00433476" w:rsidRDefault="00433476">
      <w:pPr>
        <w:tabs>
          <w:tab w:val="left" w:pos="709"/>
        </w:tabs>
        <w:ind w:firstLine="708"/>
        <w:jc w:val="both"/>
      </w:pPr>
      <w:r>
        <w:t xml:space="preserve">FINA, Regionalni centar Zagreb, Zagreb, Trg svibanjskih žrtava 1995. 1, </w:t>
      </w:r>
    </w:p>
    <w:p w:rsidRPr="0046216E" w:rsidR="00433476" w:rsidP="00433476" w:rsidRDefault="00433476">
      <w:pPr>
        <w:tabs>
          <w:tab w:val="left" w:pos="709"/>
        </w:tabs>
        <w:ind w:firstLine="708"/>
        <w:jc w:val="both"/>
      </w:pPr>
      <w:r>
        <w:t>OIB: 85821130368</w:t>
      </w:r>
    </w:p>
    <w:p w:rsidRPr="00EA0154" w:rsidR="00343C10" w:rsidP="00343C10" w:rsidRDefault="00343C10">
      <w:pPr>
        <w:tabs>
          <w:tab w:val="left" w:pos="709"/>
        </w:tabs>
        <w:ind w:firstLine="708"/>
        <w:jc w:val="both"/>
      </w:pPr>
    </w:p>
    <w:p w:rsidRPr="00EA0154" w:rsidR="00B3614A" w:rsidP="00B3614A" w:rsidRDefault="00B3614A">
      <w:pPr>
        <w:tabs>
          <w:tab w:val="left" w:pos="709"/>
        </w:tabs>
        <w:jc w:val="both"/>
      </w:pPr>
      <w:r w:rsidRPr="00EA0154">
        <w:t xml:space="preserve">protiv </w:t>
      </w:r>
    </w:p>
    <w:p w:rsidRPr="00EA0154" w:rsidR="00B3614A" w:rsidP="00B3614A" w:rsidRDefault="00B3614A">
      <w:pPr>
        <w:tabs>
          <w:tab w:val="left" w:pos="709"/>
        </w:tabs>
        <w:ind w:left="1416" w:hanging="707"/>
        <w:jc w:val="both"/>
      </w:pPr>
      <w:r w:rsidRPr="00EA0154">
        <w:t xml:space="preserve">Dužnika: </w:t>
      </w:r>
    </w:p>
    <w:p w:rsidR="006F725E" w:rsidP="00B444BF" w:rsidRDefault="00B3614A">
      <w:pPr>
        <w:tabs>
          <w:tab w:val="left" w:pos="709"/>
        </w:tabs>
        <w:ind w:left="708"/>
        <w:jc w:val="both"/>
      </w:pPr>
      <w:r w:rsidRPr="00EA0154">
        <w:tab/>
      </w:r>
      <w:r w:rsidR="00B444BF">
        <w:t>HUSEINOVIĆ jednostavno društvo s ograničenom od</w:t>
      </w:r>
      <w:r w:rsidR="00B444BF">
        <w:t xml:space="preserve">govornošću za trgovinu i usluge, </w:t>
      </w:r>
      <w:proofErr w:type="spellStart"/>
      <w:r w:rsidR="00B444BF">
        <w:t>Selnica</w:t>
      </w:r>
      <w:proofErr w:type="spellEnd"/>
      <w:r w:rsidR="00B444BF">
        <w:t xml:space="preserve">, </w:t>
      </w:r>
      <w:proofErr w:type="spellStart"/>
      <w:r w:rsidR="00B444BF">
        <w:t>Selnica</w:t>
      </w:r>
      <w:proofErr w:type="spellEnd"/>
      <w:r w:rsidR="00B444BF">
        <w:t xml:space="preserve"> 85, OIB: 45730770378</w:t>
      </w:r>
    </w:p>
    <w:p w:rsidR="00B444BF" w:rsidP="00B444BF" w:rsidRDefault="00B444BF">
      <w:pPr>
        <w:tabs>
          <w:tab w:val="left" w:pos="709"/>
        </w:tabs>
        <w:ind w:left="708"/>
        <w:jc w:val="both"/>
      </w:pPr>
    </w:p>
    <w:p w:rsidR="00B3614A" w:rsidP="00C85516" w:rsidRDefault="00B3614A">
      <w:pPr>
        <w:tabs>
          <w:tab w:val="left" w:pos="709"/>
        </w:tabs>
        <w:ind w:left="708"/>
        <w:jc w:val="both"/>
      </w:pPr>
      <w:r>
        <w:t xml:space="preserve">kao stvarno nadležnom sudu na daljnje postupanje. </w:t>
      </w:r>
    </w:p>
    <w:p w:rsidR="00B3614A" w:rsidP="00B3614A" w:rsidRDefault="00B3614A">
      <w:pPr>
        <w:tabs>
          <w:tab w:val="left" w:pos="709"/>
        </w:tabs>
        <w:jc w:val="both"/>
      </w:pPr>
    </w:p>
    <w:p w:rsidR="00B3614A" w:rsidP="00B3614A" w:rsidRDefault="00B3614A">
      <w:pPr>
        <w:tabs>
          <w:tab w:val="left" w:pos="709"/>
        </w:tabs>
        <w:jc w:val="both"/>
      </w:pPr>
      <w:r>
        <w:tab/>
        <w:t xml:space="preserve">Ovaj se dopis objavljuje na e-Oglasnoj ploči Trgovačkog suda u Zagrebu uz upozorenje  da će daljnje radnje i dostava biti objavljeni na e-Oglasnoj ploči Trgovačkog suda u  Bjelovaru  kojem je predmet ustupljen. 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>Predsjednik suda:</w:t>
      </w:r>
    </w:p>
    <w:p w:rsidRPr="008D30B9" w:rsidR="00B3614A" w:rsidP="00B3614A" w:rsidRDefault="00B3614A">
      <w:pPr>
        <w:tabs>
          <w:tab w:val="left" w:pos="709"/>
        </w:tabs>
      </w:pPr>
    </w:p>
    <w:p w:rsidRPr="008D30B9" w:rsidR="00B3614A" w:rsidP="00B3614A" w:rsidRDefault="00B3614A">
      <w:pPr>
        <w:tabs>
          <w:tab w:val="left" w:pos="709"/>
        </w:tabs>
      </w:pP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</w:r>
      <w:r w:rsidRPr="008D30B9">
        <w:tab/>
        <w:t xml:space="preserve">Nino Radić </w:t>
      </w:r>
    </w:p>
    <w:p w:rsidR="00B3614A" w:rsidP="00B3614A" w:rsidRDefault="00B3614A">
      <w:pPr>
        <w:tabs>
          <w:tab w:val="left" w:pos="709"/>
        </w:tabs>
        <w:ind w:left="1416" w:hanging="707"/>
        <w:jc w:val="both"/>
      </w:pPr>
      <w:r>
        <w:tab/>
      </w:r>
      <w:r>
        <w:tab/>
      </w:r>
      <w:r>
        <w:tab/>
      </w:r>
      <w:r>
        <w:tab/>
      </w:r>
      <w:r>
        <w:tab/>
      </w:r>
    </w:p>
    <w:p w:rsidR="00B3614A" w:rsidP="00B3614A" w:rsidRDefault="00B3614A">
      <w:pPr>
        <w:tabs>
          <w:tab w:val="left" w:pos="709"/>
        </w:tabs>
      </w:pPr>
    </w:p>
    <w:p w:rsidR="00942A2A" w:rsidP="003D06B2" w:rsidRDefault="00942A2A">
      <w:pPr>
        <w:jc w:val="both"/>
      </w:pP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  <w:r>
        <w:rPr>
          <w:sz w:val="28"/>
          <w:szCs w:val="28"/>
        </w:rPr>
        <w:tab/>
      </w:r>
    </w:p>
    <w:p w:rsidR="006F725E" w:rsidRDefault="006F725E">
      <w:pPr>
        <w:jc w:val="both"/>
      </w:pPr>
    </w:p>
    <w:sectPr w:rsidR="006F725E" w:rsidSect="00CD4C3D">
      <w:pgSz w:w="11906" w:h="16838"/>
      <w:pgMar w:top="1440" w:right="1247" w:bottom="1440" w:left="1701" w:header="720" w:footer="720" w:gutter="0"/>
      <w:cols w:space="708"/>
      <w:titlePg/>
      <w:docGrid w:linePitch="360"/>
    </w:sectPr>
  </w:body>
</w:document>
</file>

<file path=word/fontTable.xml><?xml version="1.0" encoding="utf-8"?>
<w:font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usb0="E0002AFF" w:usb1="C0007841" w:usb2="00000009" w:usb3="00000000" w:csb0="000001FF" w:csb1="00000000"/>
  </w:font>
  <w:font w:name="Calibri">
    <w:panose1 w:val="020F0502020204030204"/>
    <w:charset w:val="EE"/>
    <w:family w:val="swiss"/>
    <w:pitch w:val="variable"/>
    <w:sig w:usb0="E00002FF" w:usb1="4000ACFF" w:usb2="00000001" w:usb3="00000000" w:csb0="0000019F" w:csb1="00000000"/>
  </w:font>
  <w:font w:name="Courier New">
    <w:panose1 w:val="02070309020205020404"/>
    <w:charset w:val="EE"/>
    <w:family w:val="modern"/>
    <w:pitch w:val="fixed"/>
    <w:sig w:usb0="E0002A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EE"/>
    <w:family w:val="roman"/>
    <w:pitch w:val="variable"/>
    <w:sig w:usb0="E00002FF" w:usb1="400004FF" w:usb2="00000000" w:usb3="00000000" w:csb0="0000019F" w:csb1="00000000"/>
  </w:font>
</w:fonts>
</file>

<file path=word/numbering.xml><?xml version="1.0" encoding="utf-8"?>
<w:numbering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3FAF5CEC"/>
    <w:multiLevelType w:val="hybridMultilevel"/>
    <w:tmpl w:val="76481D24"/>
    <w:lvl w:ilvl="0" w:tplc="29D0680E">
      <w:start w:val="1"/>
      <w:numFmt w:val="bullet"/>
      <w:lvlText w:val="-"/>
      <w:lvlJc w:val="left"/>
      <w:pPr>
        <w:ind w:left="2490" w:hanging="360"/>
      </w:pPr>
      <w:rPr>
        <w:rFonts w:hint="default" w:ascii="Times New Roman" w:hAnsi="Times New Roman" w:cs="Times New Roman" w:eastAsiaTheme="minorHAnsi"/>
      </w:rPr>
    </w:lvl>
    <w:lvl w:ilvl="1" w:tplc="041A0003">
      <w:start w:val="1"/>
      <w:numFmt w:val="bullet"/>
      <w:lvlText w:val="o"/>
      <w:lvlJc w:val="left"/>
      <w:pPr>
        <w:ind w:left="3210" w:hanging="360"/>
      </w:pPr>
      <w:rPr>
        <w:rFonts w:hint="default" w:ascii="Courier New" w:hAnsi="Courier New" w:cs="Courier New"/>
      </w:rPr>
    </w:lvl>
    <w:lvl w:ilvl="2" w:tplc="041A0005">
      <w:start w:val="1"/>
      <w:numFmt w:val="bullet"/>
      <w:lvlText w:val=""/>
      <w:lvlJc w:val="left"/>
      <w:pPr>
        <w:ind w:left="3930" w:hanging="360"/>
      </w:pPr>
      <w:rPr>
        <w:rFonts w:hint="default" w:ascii="Wingdings" w:hAnsi="Wingdings"/>
      </w:rPr>
    </w:lvl>
    <w:lvl w:ilvl="3" w:tplc="041A0001">
      <w:start w:val="1"/>
      <w:numFmt w:val="bullet"/>
      <w:lvlText w:val=""/>
      <w:lvlJc w:val="left"/>
      <w:pPr>
        <w:ind w:left="4650" w:hanging="360"/>
      </w:pPr>
      <w:rPr>
        <w:rFonts w:hint="default" w:ascii="Symbol" w:hAnsi="Symbol"/>
      </w:rPr>
    </w:lvl>
    <w:lvl w:ilvl="4" w:tplc="041A0003">
      <w:start w:val="1"/>
      <w:numFmt w:val="bullet"/>
      <w:lvlText w:val="o"/>
      <w:lvlJc w:val="left"/>
      <w:pPr>
        <w:ind w:left="5370" w:hanging="360"/>
      </w:pPr>
      <w:rPr>
        <w:rFonts w:hint="default" w:ascii="Courier New" w:hAnsi="Courier New" w:cs="Courier New"/>
      </w:rPr>
    </w:lvl>
    <w:lvl w:ilvl="5" w:tplc="041A0005">
      <w:start w:val="1"/>
      <w:numFmt w:val="bullet"/>
      <w:lvlText w:val=""/>
      <w:lvlJc w:val="left"/>
      <w:pPr>
        <w:ind w:left="6090" w:hanging="360"/>
      </w:pPr>
      <w:rPr>
        <w:rFonts w:hint="default" w:ascii="Wingdings" w:hAnsi="Wingdings"/>
      </w:rPr>
    </w:lvl>
    <w:lvl w:ilvl="6" w:tplc="041A0001">
      <w:start w:val="1"/>
      <w:numFmt w:val="bullet"/>
      <w:lvlText w:val=""/>
      <w:lvlJc w:val="left"/>
      <w:pPr>
        <w:ind w:left="6810" w:hanging="360"/>
      </w:pPr>
      <w:rPr>
        <w:rFonts w:hint="default" w:ascii="Symbol" w:hAnsi="Symbol"/>
      </w:rPr>
    </w:lvl>
    <w:lvl w:ilvl="7" w:tplc="041A0003">
      <w:start w:val="1"/>
      <w:numFmt w:val="bullet"/>
      <w:lvlText w:val="o"/>
      <w:lvlJc w:val="left"/>
      <w:pPr>
        <w:ind w:left="7530" w:hanging="360"/>
      </w:pPr>
      <w:rPr>
        <w:rFonts w:hint="default" w:ascii="Courier New" w:hAnsi="Courier New" w:cs="Courier New"/>
      </w:rPr>
    </w:lvl>
    <w:lvl w:ilvl="8" w:tplc="041A0005">
      <w:start w:val="1"/>
      <w:numFmt w:val="bullet"/>
      <w:lvlText w:val=""/>
      <w:lvlJc w:val="left"/>
      <w:pPr>
        <w:ind w:left="8250" w:hanging="360"/>
      </w:pPr>
      <w:rPr>
        <w:rFonts w:hint="default" w:ascii="Wingdings" w:hAnsi="Wingdings"/>
      </w:rPr>
    </w:lvl>
  </w:abstractNum>
  <w:num w:numId="1">
    <w:abstractNumId w:val="0"/>
  </w:num>
</w:numbering>
</file>

<file path=word/settings.xml><?xml version="1.0" encoding="utf-8"?>
<w: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50"/>
  <w:proofState w:spelling="clean" w:grammar="clean"/>
  <w:attachedTemplate r:id="rId1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485E0A"/>
    <w:rsid w:val="00001CA6"/>
    <w:rsid w:val="0000243C"/>
    <w:rsid w:val="00004026"/>
    <w:rsid w:val="00015FA4"/>
    <w:rsid w:val="00016B44"/>
    <w:rsid w:val="000171B3"/>
    <w:rsid w:val="000266C8"/>
    <w:rsid w:val="000276A8"/>
    <w:rsid w:val="0003148D"/>
    <w:rsid w:val="000322CB"/>
    <w:rsid w:val="00034891"/>
    <w:rsid w:val="00046BC0"/>
    <w:rsid w:val="00051587"/>
    <w:rsid w:val="0005611A"/>
    <w:rsid w:val="00060369"/>
    <w:rsid w:val="000724F0"/>
    <w:rsid w:val="00074EB8"/>
    <w:rsid w:val="00082D9F"/>
    <w:rsid w:val="00085B4A"/>
    <w:rsid w:val="000911C4"/>
    <w:rsid w:val="00093CF5"/>
    <w:rsid w:val="00097CC5"/>
    <w:rsid w:val="000A3DBF"/>
    <w:rsid w:val="000A5255"/>
    <w:rsid w:val="000A6C33"/>
    <w:rsid w:val="000B027B"/>
    <w:rsid w:val="000B2220"/>
    <w:rsid w:val="000B412F"/>
    <w:rsid w:val="000C21F5"/>
    <w:rsid w:val="000C36F0"/>
    <w:rsid w:val="000C4393"/>
    <w:rsid w:val="000C74F7"/>
    <w:rsid w:val="000D3A13"/>
    <w:rsid w:val="000E09BA"/>
    <w:rsid w:val="000E286B"/>
    <w:rsid w:val="000E3C84"/>
    <w:rsid w:val="000E53A8"/>
    <w:rsid w:val="000F0C22"/>
    <w:rsid w:val="000F1944"/>
    <w:rsid w:val="000F7D02"/>
    <w:rsid w:val="00104331"/>
    <w:rsid w:val="0010716A"/>
    <w:rsid w:val="001073DB"/>
    <w:rsid w:val="001100E5"/>
    <w:rsid w:val="00112A60"/>
    <w:rsid w:val="00122044"/>
    <w:rsid w:val="0013433E"/>
    <w:rsid w:val="001403FA"/>
    <w:rsid w:val="0014192B"/>
    <w:rsid w:val="00141A99"/>
    <w:rsid w:val="001631AC"/>
    <w:rsid w:val="00171339"/>
    <w:rsid w:val="00173017"/>
    <w:rsid w:val="001751F4"/>
    <w:rsid w:val="001753DE"/>
    <w:rsid w:val="00176A46"/>
    <w:rsid w:val="001873E0"/>
    <w:rsid w:val="001879E0"/>
    <w:rsid w:val="00191BEC"/>
    <w:rsid w:val="001A01E1"/>
    <w:rsid w:val="001A4454"/>
    <w:rsid w:val="001C1BB1"/>
    <w:rsid w:val="001C371E"/>
    <w:rsid w:val="001D4FDF"/>
    <w:rsid w:val="001D5EF5"/>
    <w:rsid w:val="001F342F"/>
    <w:rsid w:val="00200590"/>
    <w:rsid w:val="0020680D"/>
    <w:rsid w:val="00207AF6"/>
    <w:rsid w:val="00211BEB"/>
    <w:rsid w:val="00213568"/>
    <w:rsid w:val="00213F12"/>
    <w:rsid w:val="002149A4"/>
    <w:rsid w:val="00224152"/>
    <w:rsid w:val="00230EDB"/>
    <w:rsid w:val="00245BA1"/>
    <w:rsid w:val="002465AA"/>
    <w:rsid w:val="002504C1"/>
    <w:rsid w:val="00253845"/>
    <w:rsid w:val="002542F7"/>
    <w:rsid w:val="0025770B"/>
    <w:rsid w:val="00262813"/>
    <w:rsid w:val="0026501D"/>
    <w:rsid w:val="002701C6"/>
    <w:rsid w:val="00270FAA"/>
    <w:rsid w:val="00271155"/>
    <w:rsid w:val="0027313E"/>
    <w:rsid w:val="002765BA"/>
    <w:rsid w:val="00280170"/>
    <w:rsid w:val="00281C8B"/>
    <w:rsid w:val="00286F5C"/>
    <w:rsid w:val="002947E1"/>
    <w:rsid w:val="0029641D"/>
    <w:rsid w:val="002A3D1D"/>
    <w:rsid w:val="002A6363"/>
    <w:rsid w:val="002B1254"/>
    <w:rsid w:val="002B4F25"/>
    <w:rsid w:val="002B4F72"/>
    <w:rsid w:val="002B76CA"/>
    <w:rsid w:val="002C1948"/>
    <w:rsid w:val="002D7B97"/>
    <w:rsid w:val="002E0D79"/>
    <w:rsid w:val="002F6256"/>
    <w:rsid w:val="00306C07"/>
    <w:rsid w:val="003110BC"/>
    <w:rsid w:val="003145F0"/>
    <w:rsid w:val="0032392C"/>
    <w:rsid w:val="00323C78"/>
    <w:rsid w:val="00343C10"/>
    <w:rsid w:val="00351B44"/>
    <w:rsid w:val="00353CBD"/>
    <w:rsid w:val="00372F10"/>
    <w:rsid w:val="003815F7"/>
    <w:rsid w:val="0038498A"/>
    <w:rsid w:val="00395A47"/>
    <w:rsid w:val="003A1303"/>
    <w:rsid w:val="003A22DA"/>
    <w:rsid w:val="003A3B2F"/>
    <w:rsid w:val="003A78D5"/>
    <w:rsid w:val="003B1491"/>
    <w:rsid w:val="003B2799"/>
    <w:rsid w:val="003B3F44"/>
    <w:rsid w:val="003B63E3"/>
    <w:rsid w:val="003C7353"/>
    <w:rsid w:val="003D06B2"/>
    <w:rsid w:val="003D08AD"/>
    <w:rsid w:val="003D37BC"/>
    <w:rsid w:val="003E4B19"/>
    <w:rsid w:val="003E4D9A"/>
    <w:rsid w:val="003F61E0"/>
    <w:rsid w:val="00404AE2"/>
    <w:rsid w:val="00407215"/>
    <w:rsid w:val="00410C2B"/>
    <w:rsid w:val="00410CDE"/>
    <w:rsid w:val="00412638"/>
    <w:rsid w:val="004130D6"/>
    <w:rsid w:val="004178F8"/>
    <w:rsid w:val="004243CB"/>
    <w:rsid w:val="0042569F"/>
    <w:rsid w:val="00430BB7"/>
    <w:rsid w:val="00433476"/>
    <w:rsid w:val="0044364C"/>
    <w:rsid w:val="00446871"/>
    <w:rsid w:val="00446BB9"/>
    <w:rsid w:val="004474D0"/>
    <w:rsid w:val="004559DB"/>
    <w:rsid w:val="004607D2"/>
    <w:rsid w:val="00461019"/>
    <w:rsid w:val="00461B44"/>
    <w:rsid w:val="00462DBE"/>
    <w:rsid w:val="00464005"/>
    <w:rsid w:val="00464E77"/>
    <w:rsid w:val="00465E83"/>
    <w:rsid w:val="0047298D"/>
    <w:rsid w:val="00473EE1"/>
    <w:rsid w:val="00475FE0"/>
    <w:rsid w:val="0047787C"/>
    <w:rsid w:val="00485E0A"/>
    <w:rsid w:val="00487EA7"/>
    <w:rsid w:val="00490405"/>
    <w:rsid w:val="00494A45"/>
    <w:rsid w:val="004A6038"/>
    <w:rsid w:val="004A6F79"/>
    <w:rsid w:val="004B2EDE"/>
    <w:rsid w:val="004B7ED1"/>
    <w:rsid w:val="004C0377"/>
    <w:rsid w:val="004C2EFD"/>
    <w:rsid w:val="004C3A85"/>
    <w:rsid w:val="004C5568"/>
    <w:rsid w:val="004D116A"/>
    <w:rsid w:val="004D309A"/>
    <w:rsid w:val="004E6ADE"/>
    <w:rsid w:val="004E7582"/>
    <w:rsid w:val="004F1090"/>
    <w:rsid w:val="004F1861"/>
    <w:rsid w:val="004F23A5"/>
    <w:rsid w:val="004F2C98"/>
    <w:rsid w:val="004F33C8"/>
    <w:rsid w:val="004F5FA1"/>
    <w:rsid w:val="00502D0E"/>
    <w:rsid w:val="00506945"/>
    <w:rsid w:val="0051075F"/>
    <w:rsid w:val="005114E8"/>
    <w:rsid w:val="005160FC"/>
    <w:rsid w:val="00516A7F"/>
    <w:rsid w:val="005179EC"/>
    <w:rsid w:val="00520618"/>
    <w:rsid w:val="00520801"/>
    <w:rsid w:val="0052569D"/>
    <w:rsid w:val="00527133"/>
    <w:rsid w:val="005325C8"/>
    <w:rsid w:val="005341BF"/>
    <w:rsid w:val="005347DA"/>
    <w:rsid w:val="00543E08"/>
    <w:rsid w:val="00551C95"/>
    <w:rsid w:val="00552BDE"/>
    <w:rsid w:val="005561BD"/>
    <w:rsid w:val="00563A91"/>
    <w:rsid w:val="0057254C"/>
    <w:rsid w:val="0057260B"/>
    <w:rsid w:val="00576093"/>
    <w:rsid w:val="00585423"/>
    <w:rsid w:val="00585E6C"/>
    <w:rsid w:val="00586A04"/>
    <w:rsid w:val="00595888"/>
    <w:rsid w:val="00596AB5"/>
    <w:rsid w:val="005A3A84"/>
    <w:rsid w:val="005A48CB"/>
    <w:rsid w:val="005A555B"/>
    <w:rsid w:val="005B23C1"/>
    <w:rsid w:val="005B2749"/>
    <w:rsid w:val="005B42C7"/>
    <w:rsid w:val="005C4155"/>
    <w:rsid w:val="005C50FA"/>
    <w:rsid w:val="005D0BE7"/>
    <w:rsid w:val="005D6F0B"/>
    <w:rsid w:val="005D776E"/>
    <w:rsid w:val="005E7832"/>
    <w:rsid w:val="00610CF8"/>
    <w:rsid w:val="00617091"/>
    <w:rsid w:val="0062403A"/>
    <w:rsid w:val="00657DDD"/>
    <w:rsid w:val="00661936"/>
    <w:rsid w:val="0066738F"/>
    <w:rsid w:val="006762D9"/>
    <w:rsid w:val="00683648"/>
    <w:rsid w:val="006908D6"/>
    <w:rsid w:val="00692759"/>
    <w:rsid w:val="00692FD4"/>
    <w:rsid w:val="00695740"/>
    <w:rsid w:val="006A0D67"/>
    <w:rsid w:val="006B59B1"/>
    <w:rsid w:val="006C4CA9"/>
    <w:rsid w:val="006C7FE3"/>
    <w:rsid w:val="006D101E"/>
    <w:rsid w:val="006D2CC4"/>
    <w:rsid w:val="006D5837"/>
    <w:rsid w:val="006E5EE6"/>
    <w:rsid w:val="006F0D4C"/>
    <w:rsid w:val="006F4280"/>
    <w:rsid w:val="006F725E"/>
    <w:rsid w:val="007033D8"/>
    <w:rsid w:val="0070542E"/>
    <w:rsid w:val="0070706E"/>
    <w:rsid w:val="00712EBB"/>
    <w:rsid w:val="0071332F"/>
    <w:rsid w:val="0071672D"/>
    <w:rsid w:val="00716A3E"/>
    <w:rsid w:val="00716A47"/>
    <w:rsid w:val="007220B6"/>
    <w:rsid w:val="007305BE"/>
    <w:rsid w:val="00730C98"/>
    <w:rsid w:val="007361BE"/>
    <w:rsid w:val="00736674"/>
    <w:rsid w:val="00747E80"/>
    <w:rsid w:val="00751EC6"/>
    <w:rsid w:val="00756658"/>
    <w:rsid w:val="00767601"/>
    <w:rsid w:val="00770163"/>
    <w:rsid w:val="00770B90"/>
    <w:rsid w:val="007710AB"/>
    <w:rsid w:val="00772881"/>
    <w:rsid w:val="00780958"/>
    <w:rsid w:val="00782FEC"/>
    <w:rsid w:val="00783FA9"/>
    <w:rsid w:val="0079438C"/>
    <w:rsid w:val="007959F3"/>
    <w:rsid w:val="007B3010"/>
    <w:rsid w:val="007C2110"/>
    <w:rsid w:val="007C62DD"/>
    <w:rsid w:val="007C7205"/>
    <w:rsid w:val="007D1DBA"/>
    <w:rsid w:val="007D33B6"/>
    <w:rsid w:val="007D593F"/>
    <w:rsid w:val="007E3670"/>
    <w:rsid w:val="007E652B"/>
    <w:rsid w:val="007E74B9"/>
    <w:rsid w:val="007F4D5B"/>
    <w:rsid w:val="007F5FBF"/>
    <w:rsid w:val="007F712B"/>
    <w:rsid w:val="00801159"/>
    <w:rsid w:val="0081042A"/>
    <w:rsid w:val="008144E2"/>
    <w:rsid w:val="00816E61"/>
    <w:rsid w:val="008264EE"/>
    <w:rsid w:val="0084281A"/>
    <w:rsid w:val="00844A96"/>
    <w:rsid w:val="00850FD4"/>
    <w:rsid w:val="00854FC0"/>
    <w:rsid w:val="0086243D"/>
    <w:rsid w:val="00872070"/>
    <w:rsid w:val="00873047"/>
    <w:rsid w:val="0088106D"/>
    <w:rsid w:val="00881CC1"/>
    <w:rsid w:val="00892AC3"/>
    <w:rsid w:val="00893FD2"/>
    <w:rsid w:val="00894074"/>
    <w:rsid w:val="00894692"/>
    <w:rsid w:val="008A389E"/>
    <w:rsid w:val="008A5F6A"/>
    <w:rsid w:val="008B15F5"/>
    <w:rsid w:val="008B37D3"/>
    <w:rsid w:val="008B5210"/>
    <w:rsid w:val="008C1E6C"/>
    <w:rsid w:val="008C2470"/>
    <w:rsid w:val="008C2AD5"/>
    <w:rsid w:val="008C3C53"/>
    <w:rsid w:val="008C64DC"/>
    <w:rsid w:val="008D34EB"/>
    <w:rsid w:val="008E4A20"/>
    <w:rsid w:val="008E5F87"/>
    <w:rsid w:val="008F4BE8"/>
    <w:rsid w:val="008F5575"/>
    <w:rsid w:val="00906DDE"/>
    <w:rsid w:val="0091238A"/>
    <w:rsid w:val="00914693"/>
    <w:rsid w:val="00914EF4"/>
    <w:rsid w:val="00922317"/>
    <w:rsid w:val="009255DD"/>
    <w:rsid w:val="00935928"/>
    <w:rsid w:val="00941F58"/>
    <w:rsid w:val="00942A2A"/>
    <w:rsid w:val="00960A57"/>
    <w:rsid w:val="009626F2"/>
    <w:rsid w:val="00963AF4"/>
    <w:rsid w:val="00964461"/>
    <w:rsid w:val="00970083"/>
    <w:rsid w:val="00974B33"/>
    <w:rsid w:val="00977727"/>
    <w:rsid w:val="00982271"/>
    <w:rsid w:val="009839B8"/>
    <w:rsid w:val="00983BB3"/>
    <w:rsid w:val="00985023"/>
    <w:rsid w:val="0099013D"/>
    <w:rsid w:val="009954F7"/>
    <w:rsid w:val="009A445C"/>
    <w:rsid w:val="009B0CBB"/>
    <w:rsid w:val="009B1EA8"/>
    <w:rsid w:val="009B6BEA"/>
    <w:rsid w:val="009C5A28"/>
    <w:rsid w:val="009E0B44"/>
    <w:rsid w:val="009E6A3C"/>
    <w:rsid w:val="009E778F"/>
    <w:rsid w:val="00A1397B"/>
    <w:rsid w:val="00A149F5"/>
    <w:rsid w:val="00A215C8"/>
    <w:rsid w:val="00A216AB"/>
    <w:rsid w:val="00A22EBF"/>
    <w:rsid w:val="00A237EE"/>
    <w:rsid w:val="00A27495"/>
    <w:rsid w:val="00A41764"/>
    <w:rsid w:val="00A43359"/>
    <w:rsid w:val="00A5233F"/>
    <w:rsid w:val="00A61AA0"/>
    <w:rsid w:val="00A625C2"/>
    <w:rsid w:val="00A6636F"/>
    <w:rsid w:val="00A70D22"/>
    <w:rsid w:val="00A70EFD"/>
    <w:rsid w:val="00A745FA"/>
    <w:rsid w:val="00A774C0"/>
    <w:rsid w:val="00A9475F"/>
    <w:rsid w:val="00A95747"/>
    <w:rsid w:val="00A959A2"/>
    <w:rsid w:val="00A97C71"/>
    <w:rsid w:val="00AA125B"/>
    <w:rsid w:val="00AB01E2"/>
    <w:rsid w:val="00AB2AE4"/>
    <w:rsid w:val="00AB6470"/>
    <w:rsid w:val="00AC3FC5"/>
    <w:rsid w:val="00AC514F"/>
    <w:rsid w:val="00AC563B"/>
    <w:rsid w:val="00AC7D81"/>
    <w:rsid w:val="00AD246E"/>
    <w:rsid w:val="00AE151E"/>
    <w:rsid w:val="00AE275D"/>
    <w:rsid w:val="00AE42AD"/>
    <w:rsid w:val="00AE4BF1"/>
    <w:rsid w:val="00AF3588"/>
    <w:rsid w:val="00B079EF"/>
    <w:rsid w:val="00B11247"/>
    <w:rsid w:val="00B11F0D"/>
    <w:rsid w:val="00B203D7"/>
    <w:rsid w:val="00B3614A"/>
    <w:rsid w:val="00B37CE3"/>
    <w:rsid w:val="00B444BF"/>
    <w:rsid w:val="00B526A0"/>
    <w:rsid w:val="00B52E94"/>
    <w:rsid w:val="00B56F6D"/>
    <w:rsid w:val="00B64A6B"/>
    <w:rsid w:val="00B7105C"/>
    <w:rsid w:val="00B72C5D"/>
    <w:rsid w:val="00B74DAE"/>
    <w:rsid w:val="00B821DD"/>
    <w:rsid w:val="00B82C6F"/>
    <w:rsid w:val="00B84A5E"/>
    <w:rsid w:val="00B91F3B"/>
    <w:rsid w:val="00B93113"/>
    <w:rsid w:val="00BA4FBE"/>
    <w:rsid w:val="00BA71FA"/>
    <w:rsid w:val="00BB0686"/>
    <w:rsid w:val="00BB1D76"/>
    <w:rsid w:val="00BB7907"/>
    <w:rsid w:val="00BC5A05"/>
    <w:rsid w:val="00BD544D"/>
    <w:rsid w:val="00BE022F"/>
    <w:rsid w:val="00BE0BF7"/>
    <w:rsid w:val="00BE1363"/>
    <w:rsid w:val="00BE3AAA"/>
    <w:rsid w:val="00BE41BC"/>
    <w:rsid w:val="00BE79A5"/>
    <w:rsid w:val="00BF3EC9"/>
    <w:rsid w:val="00BF5CA9"/>
    <w:rsid w:val="00BF66F5"/>
    <w:rsid w:val="00BF67FD"/>
    <w:rsid w:val="00C023EB"/>
    <w:rsid w:val="00C0259B"/>
    <w:rsid w:val="00C03870"/>
    <w:rsid w:val="00C03AEF"/>
    <w:rsid w:val="00C0509A"/>
    <w:rsid w:val="00C11325"/>
    <w:rsid w:val="00C115D4"/>
    <w:rsid w:val="00C20248"/>
    <w:rsid w:val="00C2027E"/>
    <w:rsid w:val="00C33F81"/>
    <w:rsid w:val="00C42CD5"/>
    <w:rsid w:val="00C443D2"/>
    <w:rsid w:val="00C53572"/>
    <w:rsid w:val="00C545C8"/>
    <w:rsid w:val="00C576F0"/>
    <w:rsid w:val="00C61F4F"/>
    <w:rsid w:val="00C803BA"/>
    <w:rsid w:val="00C80701"/>
    <w:rsid w:val="00C8148B"/>
    <w:rsid w:val="00C85516"/>
    <w:rsid w:val="00C90FBD"/>
    <w:rsid w:val="00C910DE"/>
    <w:rsid w:val="00C9390B"/>
    <w:rsid w:val="00C9619F"/>
    <w:rsid w:val="00CA0C86"/>
    <w:rsid w:val="00CA1655"/>
    <w:rsid w:val="00CA1966"/>
    <w:rsid w:val="00CA75A1"/>
    <w:rsid w:val="00CB0567"/>
    <w:rsid w:val="00CC0E3F"/>
    <w:rsid w:val="00CC5EAF"/>
    <w:rsid w:val="00CC60FD"/>
    <w:rsid w:val="00CD4C3D"/>
    <w:rsid w:val="00CE67C8"/>
    <w:rsid w:val="00CF3287"/>
    <w:rsid w:val="00CF546F"/>
    <w:rsid w:val="00CF63FC"/>
    <w:rsid w:val="00CF768F"/>
    <w:rsid w:val="00D049D4"/>
    <w:rsid w:val="00D04F91"/>
    <w:rsid w:val="00D069ED"/>
    <w:rsid w:val="00D16727"/>
    <w:rsid w:val="00D17A1A"/>
    <w:rsid w:val="00D2076C"/>
    <w:rsid w:val="00D27475"/>
    <w:rsid w:val="00D278AD"/>
    <w:rsid w:val="00D32155"/>
    <w:rsid w:val="00D35433"/>
    <w:rsid w:val="00D41738"/>
    <w:rsid w:val="00D42E90"/>
    <w:rsid w:val="00D44C07"/>
    <w:rsid w:val="00D460DC"/>
    <w:rsid w:val="00D46F35"/>
    <w:rsid w:val="00D53151"/>
    <w:rsid w:val="00D5378E"/>
    <w:rsid w:val="00D63468"/>
    <w:rsid w:val="00D65668"/>
    <w:rsid w:val="00D73BFD"/>
    <w:rsid w:val="00D75C71"/>
    <w:rsid w:val="00D75C99"/>
    <w:rsid w:val="00D82387"/>
    <w:rsid w:val="00D92007"/>
    <w:rsid w:val="00DA02C4"/>
    <w:rsid w:val="00DA0D4C"/>
    <w:rsid w:val="00DB004B"/>
    <w:rsid w:val="00DB3C93"/>
    <w:rsid w:val="00DC089A"/>
    <w:rsid w:val="00DC689E"/>
    <w:rsid w:val="00DC7CC4"/>
    <w:rsid w:val="00DD039E"/>
    <w:rsid w:val="00DD6497"/>
    <w:rsid w:val="00DD70F8"/>
    <w:rsid w:val="00DE4CE7"/>
    <w:rsid w:val="00DF2B12"/>
    <w:rsid w:val="00DF3B7D"/>
    <w:rsid w:val="00DF3E5D"/>
    <w:rsid w:val="00DF649C"/>
    <w:rsid w:val="00E04F83"/>
    <w:rsid w:val="00E11ECC"/>
    <w:rsid w:val="00E15905"/>
    <w:rsid w:val="00E212AC"/>
    <w:rsid w:val="00E219C5"/>
    <w:rsid w:val="00E342B7"/>
    <w:rsid w:val="00E419F4"/>
    <w:rsid w:val="00E424B7"/>
    <w:rsid w:val="00E45A68"/>
    <w:rsid w:val="00E57822"/>
    <w:rsid w:val="00E70D4F"/>
    <w:rsid w:val="00E832E2"/>
    <w:rsid w:val="00E8340D"/>
    <w:rsid w:val="00E83C88"/>
    <w:rsid w:val="00E84CBA"/>
    <w:rsid w:val="00E877EF"/>
    <w:rsid w:val="00E933B7"/>
    <w:rsid w:val="00EA3B6E"/>
    <w:rsid w:val="00EB2B4C"/>
    <w:rsid w:val="00EC254C"/>
    <w:rsid w:val="00EC3E96"/>
    <w:rsid w:val="00EC7C79"/>
    <w:rsid w:val="00EE629A"/>
    <w:rsid w:val="00EE725C"/>
    <w:rsid w:val="00EE7CA6"/>
    <w:rsid w:val="00EF4D8B"/>
    <w:rsid w:val="00EF71D3"/>
    <w:rsid w:val="00F05B36"/>
    <w:rsid w:val="00F108FB"/>
    <w:rsid w:val="00F20BB0"/>
    <w:rsid w:val="00F21F27"/>
    <w:rsid w:val="00F27905"/>
    <w:rsid w:val="00F340E0"/>
    <w:rsid w:val="00F42802"/>
    <w:rsid w:val="00F442BA"/>
    <w:rsid w:val="00F54F8B"/>
    <w:rsid w:val="00F5508B"/>
    <w:rsid w:val="00F56829"/>
    <w:rsid w:val="00F60D51"/>
    <w:rsid w:val="00F61628"/>
    <w:rsid w:val="00F62834"/>
    <w:rsid w:val="00F6658A"/>
    <w:rsid w:val="00F67069"/>
    <w:rsid w:val="00F82FC8"/>
    <w:rsid w:val="00F8581C"/>
    <w:rsid w:val="00F86860"/>
    <w:rsid w:val="00F93DF2"/>
    <w:rsid w:val="00F94657"/>
    <w:rsid w:val="00FB5FA8"/>
    <w:rsid w:val="00FC362E"/>
    <w:rsid w:val="00FD4E47"/>
    <w:rsid w:val="00FD6FBA"/>
    <w:rsid w:val="00FE0990"/>
    <w:rsid w:val="00FF1495"/>
    <w:rsid w:val="00FF1CBB"/>
    <w:rsid w:val="00FF1E7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spidmax="1026" v:ext="edit"/>
    <o:shapelayout v:ext="edit">
      <o:idmap data="1" v:ext="edit"/>
    </o:shapelayout>
  </w:shapeDefaults>
  <w:decimalSymbol w:val=","/>
  <w:listSeparator w:val=";"/>
</w:settings>
</file>

<file path=word/styles.xml><?xml version="1.0" encoding="utf-8"?>
<w:style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asciiTheme="minorHAnsi" w:hAnsiTheme="minorHAnsi" w:eastAsiaTheme="minorHAnsi" w:cstheme="minorBidi"/>
        <w:sz w:val="22"/>
        <w:szCs w:val="22"/>
        <w:lang w:val="hr-HR" w:eastAsia="en-US" w:bidi="ar-SA"/>
      </w:rPr>
    </w:rPrDefault>
    <w:pPrDefault>
      <w:pPr>
        <w:spacing w:after="200" w:line="276" w:lineRule="auto"/>
      </w:pPr>
    </w:pPrDefault>
  </w:docDefaults>
  <w:latentStyles w:defLockedState="false" w:defUIPriority="99" w:defSemiHidden="true" w:defUnhideWhenUsed="true" w:defQFormat="false" w:count="267">
    <w:lsdException w:name="Normal" w:uiPriority="0" w:semiHidden="false" w:unhideWhenUsed="false" w:qFormat="true"/>
    <w:lsdException w:name="heading 1" w:uiPriority="9" w:semiHidden="false" w:unhideWhenUsed="false" w:qFormat="true"/>
    <w:lsdException w:name="heading 2" w:uiPriority="9" w:qFormat="true"/>
    <w:lsdException w:name="heading 3" w:uiPriority="9" w:qFormat="true"/>
    <w:lsdException w:name="heading 4" w:uiPriority="9" w:qFormat="true"/>
    <w:lsdException w:name="heading 5" w:uiPriority="9" w:qFormat="true"/>
    <w:lsdException w:name="heading 6" w:uiPriority="9" w:qFormat="true"/>
    <w:lsdException w:name="heading 7" w:uiPriority="9" w:qFormat="true"/>
    <w:lsdException w:name="heading 8" w:uiPriority="9" w:qFormat="true"/>
    <w:lsdException w:name="heading 9" w:uiPriority="9" w:qFormat="true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true"/>
    <w:lsdException w:name="Title" w:uiPriority="10" w:semiHidden="false" w:unhideWhenUsed="false" w:qFormat="true"/>
    <w:lsdException w:name="Default Paragraph Font" w:uiPriority="1"/>
    <w:lsdException w:name="Subtitle" w:uiPriority="11" w:semiHidden="false" w:unhideWhenUsed="false" w:qFormat="true"/>
    <w:lsdException w:name="Strong" w:uiPriority="22" w:semiHidden="false" w:unhideWhenUsed="false" w:qFormat="true"/>
    <w:lsdException w:name="Emphasis" w:uiPriority="20" w:semiHidden="false" w:unhideWhenUsed="false" w:qFormat="true"/>
    <w:lsdException w:name="Table Grid" w:uiPriority="59" w:semiHidden="false" w:unhideWhenUsed="false"/>
    <w:lsdException w:name="Placeholder Text" w:unhideWhenUsed="false"/>
    <w:lsdException w:name="No Spacing" w:uiPriority="1" w:semiHidden="false" w:unhideWhenUsed="false" w:qFormat="true"/>
    <w:lsdException w:name="Light Shading" w:uiPriority="60" w:semiHidden="false" w:unhideWhenUsed="false"/>
    <w:lsdException w:name="Light List" w:uiPriority="61" w:semiHidden="false" w:unhideWhenUsed="false"/>
    <w:lsdException w:name="Light Grid" w:uiPriority="62" w:semiHidden="false" w:unhideWhenUsed="false"/>
    <w:lsdException w:name="Medium Shading 1" w:uiPriority="63" w:semiHidden="false" w:unhideWhenUsed="false"/>
    <w:lsdException w:name="Medium Shading 2" w:uiPriority="64" w:semiHidden="false" w:unhideWhenUsed="false"/>
    <w:lsdException w:name="Medium List 1" w:uiPriority="65" w:semiHidden="false" w:unhideWhenUsed="false"/>
    <w:lsdException w:name="Medium List 2" w:uiPriority="66" w:semiHidden="false" w:unhideWhenUsed="false"/>
    <w:lsdException w:name="Medium Grid 1" w:uiPriority="67" w:semiHidden="false" w:unhideWhenUsed="false"/>
    <w:lsdException w:name="Medium Grid 2" w:uiPriority="68" w:semiHidden="false" w:unhideWhenUsed="false"/>
    <w:lsdException w:name="Medium Grid 3" w:uiPriority="69" w:semiHidden="false" w:unhideWhenUsed="false"/>
    <w:lsdException w:name="Dark List" w:uiPriority="70" w:semiHidden="false" w:unhideWhenUsed="false"/>
    <w:lsdException w:name="Colorful Shading" w:uiPriority="71" w:semiHidden="false" w:unhideWhenUsed="false"/>
    <w:lsdException w:name="Colorful List" w:uiPriority="72" w:semiHidden="false" w:unhideWhenUsed="false"/>
    <w:lsdException w:name="Colorful Grid" w:uiPriority="73" w:semiHidden="false" w:unhideWhenUsed="false"/>
    <w:lsdException w:name="Light Shading Accent 1" w:uiPriority="60" w:semiHidden="false" w:unhideWhenUsed="false"/>
    <w:lsdException w:name="Light List Accent 1" w:uiPriority="61" w:semiHidden="false" w:unhideWhenUsed="false"/>
    <w:lsdException w:name="Light Grid Accent 1" w:uiPriority="62" w:semiHidden="false" w:unhideWhenUsed="false"/>
    <w:lsdException w:name="Medium Shading 1 Accent 1" w:uiPriority="63" w:semiHidden="false" w:unhideWhenUsed="false"/>
    <w:lsdException w:name="Medium Shading 2 Accent 1" w:uiPriority="64" w:semiHidden="false" w:unhideWhenUsed="false"/>
    <w:lsdException w:name="Medium List 1 Accent 1" w:uiPriority="65" w:semiHidden="false" w:unhideWhenUsed="false"/>
    <w:lsdException w:name="Revision" w:unhideWhenUsed="false"/>
    <w:lsdException w:name="List Paragraph" w:uiPriority="34" w:semiHidden="false" w:unhideWhenUsed="false" w:qFormat="true"/>
    <w:lsdException w:name="Quote" w:uiPriority="29" w:semiHidden="false" w:unhideWhenUsed="false" w:qFormat="true"/>
    <w:lsdException w:name="Intense Quote" w:uiPriority="30" w:semiHidden="false" w:unhideWhenUsed="false" w:qFormat="true"/>
    <w:lsdException w:name="Medium List 2 Accent 1" w:uiPriority="66" w:semiHidden="false" w:unhideWhenUsed="false"/>
    <w:lsdException w:name="Medium Grid 1 Accent 1" w:uiPriority="67" w:semiHidden="false" w:unhideWhenUsed="false"/>
    <w:lsdException w:name="Medium Grid 2 Accent 1" w:uiPriority="68" w:semiHidden="false" w:unhideWhenUsed="false"/>
    <w:lsdException w:name="Medium Grid 3 Accent 1" w:uiPriority="69" w:semiHidden="false" w:unhideWhenUsed="false"/>
    <w:lsdException w:name="Dark List Accent 1" w:uiPriority="70" w:semiHidden="false" w:unhideWhenUsed="false"/>
    <w:lsdException w:name="Colorful Shading Accent 1" w:uiPriority="71" w:semiHidden="false" w:unhideWhenUsed="false"/>
    <w:lsdException w:name="Colorful List Accent 1" w:uiPriority="72" w:semiHidden="false" w:unhideWhenUsed="false"/>
    <w:lsdException w:name="Colorful Grid Accent 1" w:uiPriority="73" w:semiHidden="false" w:unhideWhenUsed="false"/>
    <w:lsdException w:name="Light Shading Accent 2" w:uiPriority="60" w:semiHidden="false" w:unhideWhenUsed="false"/>
    <w:lsdException w:name="Light List Accent 2" w:uiPriority="61" w:semiHidden="false" w:unhideWhenUsed="false"/>
    <w:lsdException w:name="Light Grid Accent 2" w:uiPriority="62" w:semiHidden="false" w:unhideWhenUsed="false"/>
    <w:lsdException w:name="Medium Shading 1 Accent 2" w:uiPriority="63" w:semiHidden="false" w:unhideWhenUsed="false"/>
    <w:lsdException w:name="Medium Shading 2 Accent 2" w:uiPriority="64" w:semiHidden="false" w:unhideWhenUsed="false"/>
    <w:lsdException w:name="Medium List 1 Accent 2" w:uiPriority="65" w:semiHidden="false" w:unhideWhenUsed="false"/>
    <w:lsdException w:name="Medium List 2 Accent 2" w:uiPriority="66" w:semiHidden="false" w:unhideWhenUsed="false"/>
    <w:lsdException w:name="Medium Grid 1 Accent 2" w:uiPriority="67" w:semiHidden="false" w:unhideWhenUsed="false"/>
    <w:lsdException w:name="Medium Grid 2 Accent 2" w:uiPriority="68" w:semiHidden="false" w:unhideWhenUsed="false"/>
    <w:lsdException w:name="Medium Grid 3 Accent 2" w:uiPriority="69" w:semiHidden="false" w:unhideWhenUsed="false"/>
    <w:lsdException w:name="Dark List Accent 2" w:uiPriority="70" w:semiHidden="false" w:unhideWhenUsed="false"/>
    <w:lsdException w:name="Colorful Shading Accent 2" w:uiPriority="71" w:semiHidden="false" w:unhideWhenUsed="false"/>
    <w:lsdException w:name="Colorful List Accent 2" w:uiPriority="72" w:semiHidden="false" w:unhideWhenUsed="false"/>
    <w:lsdException w:name="Colorful Grid Accent 2" w:uiPriority="73" w:semiHidden="false" w:unhideWhenUsed="false"/>
    <w:lsdException w:name="Light Shading Accent 3" w:uiPriority="60" w:semiHidden="false" w:unhideWhenUsed="false"/>
    <w:lsdException w:name="Light List Accent 3" w:uiPriority="61" w:semiHidden="false" w:unhideWhenUsed="false"/>
    <w:lsdException w:name="Light Grid Accent 3" w:uiPriority="62" w:semiHidden="false" w:unhideWhenUsed="false"/>
    <w:lsdException w:name="Medium Shading 1 Accent 3" w:uiPriority="63" w:semiHidden="false" w:unhideWhenUsed="false"/>
    <w:lsdException w:name="Medium Shading 2 Accent 3" w:uiPriority="64" w:semiHidden="false" w:unhideWhenUsed="false"/>
    <w:lsdException w:name="Medium List 1 Accent 3" w:uiPriority="65" w:semiHidden="false" w:unhideWhenUsed="false"/>
    <w:lsdException w:name="Medium List 2 Accent 3" w:uiPriority="66" w:semiHidden="false" w:unhideWhenUsed="false"/>
    <w:lsdException w:name="Medium Grid 1 Accent 3" w:uiPriority="67" w:semiHidden="false" w:unhideWhenUsed="false"/>
    <w:lsdException w:name="Medium Grid 2 Accent 3" w:uiPriority="68" w:semiHidden="false" w:unhideWhenUsed="false"/>
    <w:lsdException w:name="Medium Grid 3 Accent 3" w:uiPriority="69" w:semiHidden="false" w:unhideWhenUsed="false"/>
    <w:lsdException w:name="Dark List Accent 3" w:uiPriority="70" w:semiHidden="false" w:unhideWhenUsed="false"/>
    <w:lsdException w:name="Colorful Shading Accent 3" w:uiPriority="71" w:semiHidden="false" w:unhideWhenUsed="false"/>
    <w:lsdException w:name="Colorful List Accent 3" w:uiPriority="72" w:semiHidden="false" w:unhideWhenUsed="false"/>
    <w:lsdException w:name="Colorful Grid Accent 3" w:uiPriority="73" w:semiHidden="false" w:unhideWhenUsed="false"/>
    <w:lsdException w:name="Light Shading Accent 4" w:uiPriority="60" w:semiHidden="false" w:unhideWhenUsed="false"/>
    <w:lsdException w:name="Light List Accent 4" w:uiPriority="61" w:semiHidden="false" w:unhideWhenUsed="false"/>
    <w:lsdException w:name="Light Grid Accent 4" w:uiPriority="62" w:semiHidden="false" w:unhideWhenUsed="false"/>
    <w:lsdException w:name="Medium Shading 1 Accent 4" w:uiPriority="63" w:semiHidden="false" w:unhideWhenUsed="false"/>
    <w:lsdException w:name="Medium Shading 2 Accent 4" w:uiPriority="64" w:semiHidden="false" w:unhideWhenUsed="false"/>
    <w:lsdException w:name="Medium List 1 Accent 4" w:uiPriority="65" w:semiHidden="false" w:unhideWhenUsed="false"/>
    <w:lsdException w:name="Medium List 2 Accent 4" w:uiPriority="66" w:semiHidden="false" w:unhideWhenUsed="false"/>
    <w:lsdException w:name="Medium Grid 1 Accent 4" w:uiPriority="67" w:semiHidden="false" w:unhideWhenUsed="false"/>
    <w:lsdException w:name="Medium Grid 2 Accent 4" w:uiPriority="68" w:semiHidden="false" w:unhideWhenUsed="false"/>
    <w:lsdException w:name="Medium Grid 3 Accent 4" w:uiPriority="69" w:semiHidden="false" w:unhideWhenUsed="false"/>
    <w:lsdException w:name="Dark List Accent 4" w:uiPriority="70" w:semiHidden="false" w:unhideWhenUsed="false"/>
    <w:lsdException w:name="Colorful Shading Accent 4" w:uiPriority="71" w:semiHidden="false" w:unhideWhenUsed="false"/>
    <w:lsdException w:name="Colorful List Accent 4" w:uiPriority="72" w:semiHidden="false" w:unhideWhenUsed="false"/>
    <w:lsdException w:name="Colorful Grid Accent 4" w:uiPriority="73" w:semiHidden="false" w:unhideWhenUsed="false"/>
    <w:lsdException w:name="Light Shading Accent 5" w:uiPriority="60" w:semiHidden="false" w:unhideWhenUsed="false"/>
    <w:lsdException w:name="Light List Accent 5" w:uiPriority="61" w:semiHidden="false" w:unhideWhenUsed="false"/>
    <w:lsdException w:name="Light Grid Accent 5" w:uiPriority="62" w:semiHidden="false" w:unhideWhenUsed="false"/>
    <w:lsdException w:name="Medium Shading 1 Accent 5" w:uiPriority="63" w:semiHidden="false" w:unhideWhenUsed="false"/>
    <w:lsdException w:name="Medium Shading 2 Accent 5" w:uiPriority="64" w:semiHidden="false" w:unhideWhenUsed="false"/>
    <w:lsdException w:name="Medium List 1 Accent 5" w:uiPriority="65" w:semiHidden="false" w:unhideWhenUsed="false"/>
    <w:lsdException w:name="Medium List 2 Accent 5" w:uiPriority="66" w:semiHidden="false" w:unhideWhenUsed="false"/>
    <w:lsdException w:name="Medium Grid 1 Accent 5" w:uiPriority="67" w:semiHidden="false" w:unhideWhenUsed="false"/>
    <w:lsdException w:name="Medium Grid 2 Accent 5" w:uiPriority="68" w:semiHidden="false" w:unhideWhenUsed="false"/>
    <w:lsdException w:name="Medium Grid 3 Accent 5" w:uiPriority="69" w:semiHidden="false" w:unhideWhenUsed="false"/>
    <w:lsdException w:name="Dark List Accent 5" w:uiPriority="70" w:semiHidden="false" w:unhideWhenUsed="false"/>
    <w:lsdException w:name="Colorful Shading Accent 5" w:uiPriority="71" w:semiHidden="false" w:unhideWhenUsed="false"/>
    <w:lsdException w:name="Colorful List Accent 5" w:uiPriority="72" w:semiHidden="false" w:unhideWhenUsed="false"/>
    <w:lsdException w:name="Colorful Grid Accent 5" w:uiPriority="73" w:semiHidden="false" w:unhideWhenUsed="false"/>
    <w:lsdException w:name="Light Shading Accent 6" w:uiPriority="60" w:semiHidden="false" w:unhideWhenUsed="false"/>
    <w:lsdException w:name="Light List Accent 6" w:uiPriority="61" w:semiHidden="false" w:unhideWhenUsed="false"/>
    <w:lsdException w:name="Light Grid Accent 6" w:uiPriority="62" w:semiHidden="false" w:unhideWhenUsed="false"/>
    <w:lsdException w:name="Medium Shading 1 Accent 6" w:uiPriority="63" w:semiHidden="false" w:unhideWhenUsed="false"/>
    <w:lsdException w:name="Medium Shading 2 Accent 6" w:uiPriority="64" w:semiHidden="false" w:unhideWhenUsed="false"/>
    <w:lsdException w:name="Medium List 1 Accent 6" w:uiPriority="65" w:semiHidden="false" w:unhideWhenUsed="false"/>
    <w:lsdException w:name="Medium List 2 Accent 6" w:uiPriority="66" w:semiHidden="false" w:unhideWhenUsed="false"/>
    <w:lsdException w:name="Medium Grid 1 Accent 6" w:uiPriority="67" w:semiHidden="false" w:unhideWhenUsed="false"/>
    <w:lsdException w:name="Medium Grid 2 Accent 6" w:uiPriority="68" w:semiHidden="false" w:unhideWhenUsed="false"/>
    <w:lsdException w:name="Medium Grid 3 Accent 6" w:uiPriority="69" w:semiHidden="false" w:unhideWhenUsed="false"/>
    <w:lsdException w:name="Dark List Accent 6" w:uiPriority="70" w:semiHidden="false" w:unhideWhenUsed="false"/>
    <w:lsdException w:name="Colorful Shading Accent 6" w:uiPriority="71" w:semiHidden="false" w:unhideWhenUsed="false"/>
    <w:lsdException w:name="Colorful List Accent 6" w:uiPriority="72" w:semiHidden="false" w:unhideWhenUsed="false"/>
    <w:lsdException w:name="Colorful Grid Accent 6" w:uiPriority="73" w:semiHidden="false" w:unhideWhenUsed="false"/>
    <w:lsdException w:name="Subtle Emphasis" w:uiPriority="19" w:semiHidden="false" w:unhideWhenUsed="false" w:qFormat="true"/>
    <w:lsdException w:name="Intense Emphasis" w:uiPriority="21" w:semiHidden="false" w:unhideWhenUsed="false" w:qFormat="true"/>
    <w:lsdException w:name="Subtle Reference" w:uiPriority="31" w:semiHidden="false" w:unhideWhenUsed="false" w:qFormat="true"/>
    <w:lsdException w:name="Intense Reference" w:uiPriority="32" w:semiHidden="false" w:unhideWhenUsed="false" w:qFormat="true"/>
    <w:lsdException w:name="Book Title" w:uiPriority="33" w:semiHidden="false" w:unhideWhenUsed="false" w:qFormat="true"/>
    <w:lsdException w:name="Bibliography" w:uiPriority="37"/>
    <w:lsdException w:name="TOC Heading" w:uiPriority="39" w:qFormat="true"/>
  </w:latentStyles>
  <w:style w:type="paragraph" w:styleId="Normal" w:default="true">
    <w:name w:val="Normal"/>
    <w:qFormat/>
    <w:rsid w:val="00485E0A"/>
    <w:pPr>
      <w:spacing w:after="0" w:line="240" w:lineRule="auto"/>
    </w:pPr>
    <w:rPr>
      <w:rFonts w:ascii="Times New Roman" w:hAnsi="Times New Roman" w:eastAsia="Times New Roman" w:cs="Times New Roman"/>
      <w:sz w:val="24"/>
      <w:szCs w:val="24"/>
      <w:lang w:eastAsia="hr-HR"/>
    </w:rPr>
  </w:style>
  <w:style w:type="character" w:styleId="Zadanifontodlomka" w:default="true">
    <w:name w:val="Default Paragraph Font"/>
    <w:uiPriority w:val="1"/>
    <w:semiHidden/>
    <w:unhideWhenUsed/>
  </w:style>
  <w:style w:type="table" w:styleId="Obinatablica" w:default="tru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styleId="Bezpopisa" w:default="true">
    <w:name w:val="No List"/>
    <w:uiPriority w:val="99"/>
    <w:semiHidden/>
    <w:unhideWhenUsed/>
  </w:style>
  <w:style w:type="paragraph" w:styleId="Odlomakpopisa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hAnsi="Calibri" w:eastAsiaTheme="minorHAnsi"/>
      <w:sz w:val="22"/>
      <w:szCs w:val="22"/>
    </w:rPr>
  </w:style>
  <w:style w:type="paragraph" w:styleId="Tekstbalonia">
    <w:name w:val="Balloon Text"/>
    <w:basedOn w:val="Normal"/>
    <w:link w:val="TekstbaloniaChar"/>
    <w:uiPriority w:val="99"/>
    <w:semiHidden/>
    <w:unhideWhenUsed/>
    <w:rsid w:val="00B3614A"/>
    <w:rPr>
      <w:rFonts w:ascii="Tahoma" w:hAnsi="Tahoma" w:cs="Tahoma"/>
      <w:sz w:val="16"/>
      <w:szCs w:val="16"/>
    </w:rPr>
  </w:style>
  <w:style w:type="character" w:styleId="TekstbaloniaChar" w:customStyle="true">
    <w:name w:val="Tekst balončića Char"/>
    <w:basedOn w:val="Zadanifontodlomka"/>
    <w:link w:val="Tekstbalonia"/>
    <w:uiPriority w:val="99"/>
    <w:semiHidden/>
    <w:rsid w:val="00B3614A"/>
    <w:rPr>
      <w:rFonts w:ascii="Tahoma" w:hAnsi="Tahoma" w:eastAsia="Times New Roman" w:cs="Tahoma"/>
      <w:sz w:val="16"/>
      <w:szCs w:val="16"/>
      <w:lang w:eastAsia="hr-HR"/>
    </w:rPr>
  </w:style>
  <w:style w:type="character" w:styleId="Tekstrezerviranogmjesta">
    <w:name w:val="Placeholder Text"/>
    <w:basedOn w:val="Zadanifontodlomka"/>
    <w:uiPriority w:val="99"/>
    <w:semiHidden/>
    <w:rsid w:val="00B444BF"/>
    <w:rPr>
      <w:color w:val="808080"/>
      <w:bdr w:val="none" w:color="auto" w:sz="0" w:space="0"/>
      <w:shd w:val="clear" w:color="auto" w:fill="auto"/>
    </w:rPr>
  </w:style>
  <w:style w:type="character" w:styleId="eSPISCCParagraphDefaultFont" w:customStyle="true">
    <w:name w:val="eSPIS_CC_Paragraph Default Font"/>
    <w:basedOn w:val="Zadanifontodlomka"/>
    <w:rsid w:val="00B444BF"/>
    <w:rPr>
      <w:rFonts w:ascii="Times New Roman" w:hAnsi="Times New Roman" w:cs="Times New Roman"/>
      <w:b/>
      <w:sz w:val="24"/>
      <w:bdr w:val="none" w:color="auto" w:sz="0" w:space="0"/>
      <w:shd w:val="clear" w:color="auto" w:fill="auto"/>
      <w:lang w:val="hr-HR" w:eastAsia="en-US"/>
    </w:rPr>
  </w:style>
  <w:style w:type="character" w:styleId="PozadinaSvijetloZuta" w:customStyle="true">
    <w:name w:val="Pozadina_SvijetloZuta"/>
    <w:basedOn w:val="Zadanifontodlomka"/>
    <w:rsid w:val="00B444BF"/>
    <w:rPr>
      <w:b/>
      <w:bdr w:val="none" w:color="auto" w:sz="0" w:space="0"/>
      <w:shd w:val="clear" w:color="auto" w:fill="FFFFCC"/>
      <w:lang w:val="hr-HR" w:eastAsia="en-US"/>
    </w:rPr>
  </w:style>
  <w:style w:type="character" w:styleId="PozadinaSvijetloCrvena" w:customStyle="true">
    <w:name w:val="Pozadina_SvijetloCrvena"/>
    <w:basedOn w:val="eSPISCCParagraphDefaultFont"/>
    <w:rsid w:val="00B444BF"/>
    <w:rPr>
      <w:rFonts w:ascii="Times New Roman" w:hAnsi="Times New Roman" w:cs="Times New Roman"/>
      <w:b w:val="false"/>
      <w:sz w:val="24"/>
      <w:bdr w:val="none" w:color="auto" w:sz="0" w:space="0"/>
      <w:shd w:val="clear" w:color="auto" w:fill="FFCCCC"/>
      <w:lang w:val="hr-HR" w:eastAsia="en-US"/>
    </w:rPr>
  </w:style>
  <w:style w:type="character" w:styleId="PozadinaSvijetloZelena" w:customStyle="true">
    <w:name w:val="Pozadina_SvijetloZelena"/>
    <w:basedOn w:val="eSPISCCParagraphDefaultFont"/>
    <w:rsid w:val="00B444BF"/>
    <w:rPr>
      <w:rFonts w:ascii="Times New Roman" w:hAnsi="Times New Roman" w:cs="Times New Roman"/>
      <w:b w:val="false"/>
      <w:sz w:val="24"/>
      <w:bdr w:val="none" w:color="auto" w:sz="0" w:space="0"/>
      <w:shd w:val="clear" w:color="auto" w:fill="CCFFCC"/>
      <w:lang w:val="hr-HR" w:eastAsia="en-US"/>
    </w:r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Theme="minorHAnsi" w:cstheme="minorBidi" w:eastAsiaTheme="minorHAnsi" w:hAnsiTheme="minorHAnsi"/>
        <w:sz w:val="22"/>
        <w:szCs w:val="22"/>
        <w:lang w:bidi="ar-SA" w:eastAsia="en-US" w:val="hr-HR"/>
      </w:rPr>
    </w:rPrDefault>
    <w:pPrDefault>
      <w:pPr>
        <w:spacing w:after="200" w:line="276" w:lineRule="auto"/>
      </w:pPr>
    </w:pPrDefault>
  </w:docDefaults>
  <w:latentStyles w:count="267" w:defLockedState="0" w:defQFormat="0" w:defSemiHidden="1" w:defUIPriority="99" w:defUnhideWhenUsed="1">
    <w:lsdException w:name="Normal" w:qFormat="1" w:semiHidden="0" w:uiPriority="0" w:unhideWhenUsed="0"/>
    <w:lsdException w:name="heading 1" w:qFormat="1" w:semiHidden="0" w:uiPriority="9" w:unhideWhenUsed="0"/>
    <w:lsdException w:name="heading 2" w:qFormat="1" w:uiPriority="9"/>
    <w:lsdException w:name="heading 3" w:qFormat="1" w:uiPriority="9"/>
    <w:lsdException w:name="heading 4" w:qFormat="1" w:uiPriority="9"/>
    <w:lsdException w:name="heading 5" w:qFormat="1" w:uiPriority="9"/>
    <w:lsdException w:name="heading 6" w:qFormat="1" w:uiPriority="9"/>
    <w:lsdException w:name="heading 7" w:qFormat="1" w:uiPriority="9"/>
    <w:lsdException w:name="heading 8" w:qFormat="1" w:uiPriority="9"/>
    <w:lsdException w:name="heading 9" w:qFormat="1" w:uiPriority="9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qFormat="1" w:uiPriority="35"/>
    <w:lsdException w:name="Title" w:qFormat="1" w:semiHidden="0" w:uiPriority="10" w:unhideWhenUsed="0"/>
    <w:lsdException w:name="Default Paragraph Font" w:uiPriority="1"/>
    <w:lsdException w:name="Subtitle" w:qFormat="1" w:semiHidden="0" w:uiPriority="11" w:unhideWhenUsed="0"/>
    <w:lsdException w:name="Strong" w:qFormat="1" w:semiHidden="0" w:uiPriority="22" w:unhideWhenUsed="0"/>
    <w:lsdException w:name="Emphasis" w:qFormat="1" w:semiHidden="0" w:uiPriority="20" w:unhideWhenUsed="0"/>
    <w:lsdException w:name="Table Grid" w:semiHidden="0" w:uiPriority="59" w:unhideWhenUsed="0"/>
    <w:lsdException w:name="Placeholder Text" w:unhideWhenUsed="0"/>
    <w:lsdException w:name="No Spacing" w:qFormat="1" w:semiHidden="0" w:uiPriority="1" w:unhideWhenUsed="0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qFormat="1" w:semiHidden="0" w:uiPriority="34" w:unhideWhenUsed="0"/>
    <w:lsdException w:name="Quote" w:qFormat="1" w:semiHidden="0" w:uiPriority="29" w:unhideWhenUsed="0"/>
    <w:lsdException w:name="Intense Quote" w:qFormat="1" w:semiHidden="0" w:uiPriority="30" w:unhideWhenUsed="0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qFormat="1" w:semiHidden="0" w:uiPriority="19" w:unhideWhenUsed="0"/>
    <w:lsdException w:name="Intense Emphasis" w:qFormat="1" w:semiHidden="0" w:uiPriority="21" w:unhideWhenUsed="0"/>
    <w:lsdException w:name="Subtle Reference" w:qFormat="1" w:semiHidden="0" w:uiPriority="31" w:unhideWhenUsed="0"/>
    <w:lsdException w:name="Intense Reference" w:qFormat="1" w:semiHidden="0" w:uiPriority="32" w:unhideWhenUsed="0"/>
    <w:lsdException w:name="Book Title" w:qFormat="1" w:semiHidden="0" w:uiPriority="33" w:unhideWhenUsed="0"/>
    <w:lsdException w:name="Bibliography" w:uiPriority="37"/>
    <w:lsdException w:name="TOC Heading" w:qFormat="1" w:uiPriority="39"/>
  </w:latentStyles>
  <w:style w:default="1" w:styleId="Normal" w:type="paragraph">
    <w:name w:val="Normal"/>
    <w:qFormat/>
    <w:rsid w:val="00485E0A"/>
    <w:pPr>
      <w:spacing w:after="0" w:line="240" w:lineRule="auto"/>
    </w:pPr>
    <w:rPr>
      <w:rFonts w:ascii="Times New Roman" w:cs="Times New Roman" w:eastAsia="Times New Roman" w:hAnsi="Times New Roman"/>
      <w:sz w:val="24"/>
      <w:szCs w:val="24"/>
      <w:lang w:eastAsia="hr-HR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Odlomakpopisa" w:type="paragraph">
    <w:name w:val="List Paragraph"/>
    <w:basedOn w:val="Normal"/>
    <w:uiPriority w:val="34"/>
    <w:qFormat/>
    <w:rsid w:val="00B3614A"/>
    <w:pPr>
      <w:ind w:left="720"/>
      <w:contextualSpacing/>
    </w:pPr>
    <w:rPr>
      <w:rFonts w:ascii="Calibri" w:eastAsiaTheme="minorHAnsi" w:hAnsi="Calibri"/>
      <w:sz w:val="22"/>
      <w:szCs w:val="22"/>
    </w:rPr>
  </w:style>
  <w:style w:styleId="Tekstbalonia" w:type="paragraph">
    <w:name w:val="Balloon Text"/>
    <w:basedOn w:val="Normal"/>
    <w:link w:val="TekstbaloniaChar"/>
    <w:uiPriority w:val="99"/>
    <w:semiHidden/>
    <w:unhideWhenUsed/>
    <w:rsid w:val="00B3614A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uiPriority w:val="99"/>
    <w:semiHidden/>
    <w:rsid w:val="00B3614A"/>
    <w:rPr>
      <w:rFonts w:ascii="Tahoma" w:cs="Tahoma" w:eastAsia="Times New Roman" w:hAnsi="Tahoma"/>
      <w:sz w:val="16"/>
      <w:szCs w:val="16"/>
      <w:lang w:eastAsia="hr-HR"/>
    </w:rPr>
  </w:style>
  <w:style w:styleId="Tekstrezerviranogmjesta" w:type="character">
    <w:name w:val="Placeholder Text"/>
    <w:basedOn w:val="Zadanifontodlomka"/>
    <w:uiPriority w:val="99"/>
    <w:semiHidden/>
    <w:rsid w:val="00B444BF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B444BF"/>
    <w:rPr>
      <w:rFonts w:ascii="Times New Roman" w:cs="Times New Roman" w:hAnsi="Times New Roman"/>
      <w:b/>
      <w:sz w:val="24"/>
      <w:bdr w:color="auto" w:space="0" w:sz="0" w:val="none"/>
      <w:shd w:color="auto" w:fill="auto" w:val="clear"/>
      <w:lang w:eastAsia="en-US" w:val="hr-HR"/>
    </w:rPr>
  </w:style>
  <w:style w:customStyle="1" w:styleId="PozadinaSvijetloZuta" w:type="character">
    <w:name w:val="Pozadina_SvijetloZuta"/>
    <w:basedOn w:val="Zadanifontodlomka"/>
    <w:rsid w:val="00B444BF"/>
    <w:rPr>
      <w:b/>
      <w:bdr w:color="auto" w:space="0" w:sz="0" w:val="none"/>
      <w:shd w:color="auto" w:fill="FFFFCC" w:val="clear"/>
      <w:lang w:eastAsia="en-US" w:val="hr-HR"/>
    </w:rPr>
  </w:style>
  <w:style w:customStyle="1" w:styleId="PozadinaSvijetloCrvena" w:type="character">
    <w:name w:val="Pozadina_SvijetloCrvena"/>
    <w:basedOn w:val="eSPISCCParagraphDefaultFont"/>
    <w:rsid w:val="00B444BF"/>
    <w:rPr>
      <w:rFonts w:ascii="Times New Roman" w:cs="Times New Roman" w:hAnsi="Times New Roman"/>
      <w:b w:val="0"/>
      <w:sz w:val="24"/>
      <w:bdr w:color="auto" w:space="0" w:sz="0" w:val="none"/>
      <w:shd w:color="auto" w:fill="FFCCCC" w:val="clear"/>
      <w:lang w:eastAsia="en-US" w:val="hr-HR"/>
    </w:rPr>
  </w:style>
  <w:style w:customStyle="1" w:styleId="PozadinaSvijetloZelena" w:type="character">
    <w:name w:val="Pozadina_SvijetloZelena"/>
    <w:basedOn w:val="eSPISCCParagraphDefaultFont"/>
    <w:rsid w:val="00B444BF"/>
    <w:rPr>
      <w:rFonts w:ascii="Times New Roman" w:cs="Times New Roman" w:hAnsi="Times New Roman"/>
      <w:b w:val="0"/>
      <w:sz w:val="24"/>
      <w:bdr w:color="auto" w:space="0" w:sz="0" w:val="none"/>
      <w:shd w:color="auto" w:fill="CCFFCC" w:val="clear"/>
      <w:lang w:eastAsia="en-US" w:val="hr-HR"/>
    </w:rPr>
  </w:style>
</w:styles>
</file>

<file path=word/webSettings.xml><?xml version="1.0" encoding="utf-8"?>
<w:webSettings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optimizeForBrowser/>
  <w:allowPNG/>
</w:webSettings>
</file>

<file path=word/_rels/document.xml.rels><?xml version="1.0" encoding="UTF-8" standalone="yes"?><Relationships xmlns="http://schemas.openxmlformats.org/package/2006/relationships"><Relationship TargetMode="External" Target="cid:image001.jpg@01D191A5.FB53A790" Type="http://schemas.openxmlformats.org/officeDocument/2006/relationships/image" Id="rId8"/><Relationship Target="styles.xml" Type="http://schemas.openxmlformats.org/officeDocument/2006/relationships/styles" Id="rId3"/><Relationship Target="media/image1.jpeg" Type="http://schemas.openxmlformats.org/officeDocument/2006/relationships/image" Id="rId7"/><Relationship Target="numbering.xml" Type="http://schemas.openxmlformats.org/officeDocument/2006/relationships/numbering" Id="rId2"/><Relationship Target="../customXml/item1.xml" Type="http://schemas.openxmlformats.org/officeDocument/2006/relationships/customXml" Id="rId1"/><Relationship Target="webSettings.xml" Type="http://schemas.openxmlformats.org/officeDocument/2006/relationships/webSettings" Id="rId6"/><Relationship Target="settings.xml" Type="http://schemas.openxmlformats.org/officeDocument/2006/relationships/settings" Id="rId5"/><Relationship Target="theme/theme1.xml" Type="http://schemas.openxmlformats.org/officeDocument/2006/relationships/theme" Id="rId10"/><Relationship Target="stylesWithEffects.xml" Type="http://schemas.microsoft.com/office/2007/relationships/stylesWithEffects" Id="rId4"/><Relationship Target="fontTable.xml" Type="http://schemas.openxmlformats.org/officeDocument/2006/relationships/fontTable" Id="rId9"/></Relationships>
</file>

<file path=word/_rels/settings.xml.rels><?xml version="1.0" encoding="UTF-8" standalone="yes"?><Relationships xmlns="http://schemas.openxmlformats.org/package/2006/relationships"><Relationship TargetMode="External" Target="file:///C:\eSpis\MasterTemplate.dotm" Type="http://schemas.openxmlformats.org/officeDocument/2006/relationships/attachedTemplate" Id="rId1"/></Relationships>
</file>

<file path=word/theme/theme1.xml><?xml version="1.0" encoding="utf-8"?>
<a:theme xmlns:w="http://schemas.openxmlformats.org/wordprocessingml/2006/main" xmlns:r="http://schemas.openxmlformats.org/officeDocument/2006/relationships" xmlns:w14="http://schemas.microsoft.com/office/word/2010/wordml" xmlns:wp="http://schemas.openxmlformats.org/drawingml/2006/wordprocessingDrawing" xmlns:a="http://schemas.openxmlformats.org/drawingml/2006/main" xmlns:m="http://schemas.openxmlformats.org/officeDocument/2006/math" xmlns:w15="http://schemas.microsoft.com/office/word/2012/wordml" xmlns:mc="http://schemas.openxmlformats.org/markup-compatibility/2006" xmlns:ns9="http://schemas.openxmlformats.org/schemaLibrary/2006/main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ns17="urn:schemas-microsoft-com:office:excel" xmlns:o="urn:schemas-microsoft-com:office:office" xmlns:v="urn:schemas-microsoft-com:vm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true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false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false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false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Target="itemProps1.xml" Type="http://schemas.openxmlformats.org/officeDocument/2006/relationships/customXmlProps" Id="rId1"/></Relationships>
</file>

<file path=customXml/item1.xml><?xml version="1.0" encoding="utf-8"?>
<icms>
  <DomainObject.DatumDonosenjaOdluke>
    <izvorni_sadrzaj>16. prosinca 2019.</izvorni_sadrzaj>
    <derivirana_varijabla naziv="DomainObject.DatumDonosenjaOdluke_1">16. prosinca 2019.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Nikola</izvorni_sadrzaj>
    <derivirana_varijabla naziv="DomainObject.DonositeljOdluke.Ime_1">Nikola</derivirana_varijabla>
  </DomainObject.DonositeljOdluke.Ime>
  <DomainObject.DonositeljOdluke.Prezime>
    <izvorni_sadrzaj>Ribarić</izvorni_sadrzaj>
    <derivirana_varijabla naziv="DomainObject.DonositeljOdluke.Prezime_1">Ribarić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0</izvorni_sadrzaj>
    <derivirana_varijabla naziv="DomainObject.BrojStranica_1">0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2593</izvorni_sadrzaj>
    <derivirana_varijabla naziv="DomainObject.Predmet.Broj_1">2593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>17. listopada 2019.</izvorni_sadrzaj>
    <derivirana_varijabla naziv="DomainObject.Predmet.DatumIzradeOptuznogAkta_1">17. listopada 2019.</derivirana_varijabla>
  </DomainObject.Predmet.DatumIzradeOptuznogAkta>
  <DomainObject.Predmet.DatumIzradeOptuznogAktaFormated>
    <izvorni_sadrzaj>17.10.2019.</izvorni_sadrzaj>
    <derivirana_varijabla naziv="DomainObject.Predmet.DatumIzradeOptuznogAktaFormated_1">17.10.2019.</derivirana_varijabla>
  </DomainObject.Predmet.DatumIzradeOptuznogAktaFormated>
  <DomainObject.Predmet.DatumOsnivanja>
    <izvorni_sadrzaj>18. listopada 2019.</izvorni_sadrzaj>
    <derivirana_varijabla naziv="DomainObject.Predmet.DatumOsnivanja_1">18. listopada 2019.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>18. listopada 2019.</izvorni_sadrzaj>
    <derivirana_varijabla naziv="DomainObject.Predmet.DatumPrimitkaOptuznogAkta_1">18. listopada 2019.</derivirana_varijabla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St-2593/2019</izvorni_sadrzaj>
    <derivirana_varijabla naziv="DomainObject.Predmet.OznakaBroj_1">St-2593/2019</derivirana_varijabla>
  </DomainObject.Predmet.OznakaBroj>
  <DomainObject.Predmet.OznakaBrojOptuznogAkta>
    <izvorni_sadrzaj>04-06-19-4560</izvorni_sadrzaj>
    <derivirana_varijabla naziv="DomainObject.Predmet.OznakaBrojOptuznogAkta_1">04-06-19-4560</derivirana_varijabla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HUSEINOVIĆ jednostavno društvo s ograničenom odgovornošću za trgovinu i usluge</izvorni_sadrzaj>
    <derivirana_varijabla naziv="DomainObject.Predmet.ProtustrankaFormated_1">  HUSEINOVIĆ jednostavno društvo s ograničenom odgovornošću za trgovinu i usluge</derivirana_varijabla>
  </DomainObject.Predmet.ProtustrankaFormated>
  <DomainObject.Predmet.ProtustrankaFormatedOIB>
    <izvorni_sadrzaj>  HUSEINOVIĆ jednostavno društvo s ograničenom odgovornošću za trgovinu i usluge, OIB 45730770378</izvorni_sadrzaj>
    <derivirana_varijabla naziv="DomainObject.Predmet.ProtustrankaFormatedOIB_1">  HUSEINOVIĆ jednostavno društvo s ograničenom odgovornošću za trgovinu i usluge, OIB 45730770378</derivirana_varijabla>
  </DomainObject.Predmet.ProtustrankaFormatedOIB>
  <DomainObject.Predmet.ProtustrankaFormatedWithAdress>
    <izvorni_sadrzaj> HUSEINOVIĆ jednostavno društvo s ograničenom odgovornošću za trgovinu i usluge, Selnica 85, 49246 Selnica</izvorni_sadrzaj>
    <derivirana_varijabla naziv="DomainObject.Predmet.ProtustrankaFormatedWithAdress_1"> HUSEINOVIĆ jednostavno društvo s ograničenom odgovornošću za trgovinu i usluge, Selnica 85, 49246 Selnica</derivirana_varijabla>
  </DomainObject.Predmet.ProtustrankaFormatedWithAdress>
  <DomainObject.Predmet.ProtustrankaFormatedWithAdressOIB>
    <izvorni_sadrzaj> HUSEINOVIĆ jednostavno društvo s ograničenom odgovornošću za trgovinu i usluge, OIB 45730770378, Selnica 85, 49246 Selnica</izvorni_sadrzaj>
    <derivirana_varijabla naziv="DomainObject.Predmet.ProtustrankaFormatedWithAdressOIB_1"> HUSEINOVIĆ jednostavno društvo s ograničenom odgovornošću za trgovinu i usluge, OIB 45730770378, Selnica 85, 49246 Selnica</derivirana_varijabla>
  </DomainObject.Predmet.ProtustrankaFormatedWithAdressOIB>
  <DomainObject.Predmet.ProtustrankaWithAdress>
    <izvorni_sadrzaj>HUSEINOVIĆ jednostavno društvo s ograničenom odgovornošću za trgovinu i usluge Selnica 85, 49246 Selnica</izvorni_sadrzaj>
    <derivirana_varijabla naziv="DomainObject.Predmet.ProtustrankaWithAdress_1">HUSEINOVIĆ jednostavno društvo s ograničenom odgovornošću za trgovinu i usluge Selnica 85, 49246 Selnica</derivirana_varijabla>
  </DomainObject.Predmet.ProtustrankaWithAdress>
  <DomainObject.Predmet.ProtustrankaWithAdressOIB>
    <izvorni_sadrzaj>HUSEINOVIĆ jednostavno društvo s ograničenom odgovornošću za trgovinu i usluge, OIB 45730770378, Selnica 85, 49246 Selnica</izvorni_sadrzaj>
    <derivirana_varijabla naziv="DomainObject.Predmet.ProtustrankaWithAdressOIB_1">HUSEINOVIĆ jednostavno društvo s ograničenom odgovornošću za trgovinu i usluge, OIB 45730770378, Selnica 85, 49246 Selnica</derivirana_varijabla>
  </DomainObject.Predmet.ProtustrankaWithAdressOIB>
  <DomainObject.Predmet.ProtustrankaNazivFormated>
    <izvorni_sadrzaj>HUSEINOVIĆ jednostavno društvo s ograničenom odgovornošću za trgovinu i usluge</izvorni_sadrzaj>
    <derivirana_varijabla naziv="DomainObject.Predmet.ProtustrankaNazivFormated_1">HUSEINOVIĆ jednostavno društvo s ograničenom odgovornošću za trgovinu i usluge</derivirana_varijabla>
  </DomainObject.Predmet.ProtustrankaNazivFormated>
  <DomainObject.Predmet.ProtustrankaNazivFormatedOIB>
    <izvorni_sadrzaj>HUSEINOVIĆ jednostavno društvo s ograničenom odgovornošću za trgovinu i usluge, OIB 45730770378</izvorni_sadrzaj>
    <derivirana_varijabla naziv="DomainObject.Predmet.ProtustrankaNazivFormatedOIB_1">HUSEINOVIĆ jednostavno društvo s ograničenom odgovornošću za trgovinu i usluge, OIB 45730770378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72. - N. Ribarić </izvorni_sadrzaj>
    <derivirana_varijabla naziv="DomainObject.Predmet.Referada.Naziv_1">72. - N. Ribarić </derivirana_varijabla>
  </DomainObject.Predmet.Referada.Naziv>
  <DomainObject.Predmet.Referada.Oznaka>
    <izvorni_sadrzaj>72. </izvorni_sadrzaj>
    <derivirana_varijabla naziv="DomainObject.Predmet.Referada.Oznaka_1">72. </derivirana_varijabla>
  </DomainObject.Predmet.Referada.Oznaka>
  <DomainObject.Predmet.Referada.Prostorija.Naziv>
    <izvorni_sadrzaj>Soba UZ II 82</izvorni_sadrzaj>
    <derivirana_varijabla naziv="DomainObject.Predmet.Referada.Prostorija.Naziv_1">Soba UZ II 82</derivirana_varijabla>
  </DomainObject.Predmet.Referada.Prostorija.Naziv>
  <DomainObject.Predmet.Referada.Prostorija.Oznaka>
    <izvorni_sadrzaj>UZ II 82</izvorni_sadrzaj>
    <derivirana_varijabla naziv="DomainObject.Predmet.Referada.Prostorija.Oznaka_1">UZ II 82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Nikola Ribarić</izvorni_sadrzaj>
    <derivirana_varijabla naziv="DomainObject.Predmet.Referada.Sudac_1">Nikola Ribarić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Financijska agencija</izvorni_sadrzaj>
    <derivirana_varijabla naziv="DomainObject.Predmet.StrankaFormated_1">  Financijska agencija</derivirana_varijabla>
  </DomainObject.Predmet.StrankaFormated>
  <DomainObject.Predmet.StrankaFormatedOIB>
    <izvorni_sadrzaj>  Financijska agencija, OIB 85821130368</izvorni_sadrzaj>
    <derivirana_varijabla naziv="DomainObject.Predmet.StrankaFormatedOIB_1">  Financijska agencija, OIB 85821130368</derivirana_varijabla>
  </DomainObject.Predmet.StrankaFormatedOIB>
  <DomainObject.Predmet.StrankaFormatedWithAdress>
    <izvorni_sadrzaj> Financijska agencija, TRG SVIBANJSKIH ŽRTAVA 1995. 1, 10000 Zagreb</izvorni_sadrzaj>
    <derivirana_varijabla naziv="DomainObject.Predmet.StrankaFormatedWithAdress_1"> Financijska agencija, TRG SVIBANJSKIH ŽRTAVA 1995. 1, 10000 Zagreb</derivirana_varijabla>
  </DomainObject.Predmet.StrankaFormatedWithAdress>
  <DomainObject.Predmet.StrankaFormatedWithAdressOIB>
    <izvorni_sadrzaj> Financijska agencija, OIB 85821130368, TRG SVIBANJSKIH ŽRTAVA 1995. 1, 10000 Zagreb</izvorni_sadrzaj>
    <derivirana_varijabla naziv="DomainObject.Predmet.StrankaFormatedWithAdressOIB_1"> Financijska agencija, OIB 85821130368, TRG SVIBANJSKIH ŽRTAVA 1995. 1, 10000 Zagreb</derivirana_varijabla>
  </DomainObject.Predmet.StrankaFormatedWithAdressOIB>
  <DomainObject.Predmet.StrankaWithAdress>
    <izvorni_sadrzaj>Financijska agencija TRG SVIBANJSKIH ŽRTAVA 1995. 1,10000 Zagreb</izvorni_sadrzaj>
    <derivirana_varijabla naziv="DomainObject.Predmet.StrankaWithAdress_1">Financijska agencija TRG SVIBANJSKIH ŽRTAVA 1995. 1,10000 Zagreb</derivirana_varijabla>
  </DomainObject.Predmet.StrankaWithAdress>
  <DomainObject.Predmet.StrankaWithAdressOIB>
    <izvorni_sadrzaj>Financijska agencija, OIB 85821130368, TRG SVIBANJSKIH ŽRTAVA 1995. 1,10000 Zagreb</izvorni_sadrzaj>
    <derivirana_varijabla naziv="DomainObject.Predmet.StrankaWithAdressOIB_1">Financijska agencija, OIB 85821130368, TRG SVIBANJSKIH ŽRTAVA 1995. 1,10000 Zagreb</derivirana_varijabla>
  </DomainObject.Predmet.StrankaWithAdressOIB>
  <DomainObject.Predmet.StrankaNazivFormated>
    <izvorni_sadrzaj>Financijska agencija</izvorni_sadrzaj>
    <derivirana_varijabla naziv="DomainObject.Predmet.StrankaNazivFormated_1">Financijska agencija</derivirana_varijabla>
  </DomainObject.Predmet.StrankaNazivFormated>
  <DomainObject.Predmet.StrankaNazivFormatedOIB>
    <izvorni_sadrzaj>Financijska agencija, OIB 85821130368</izvorni_sadrzaj>
    <derivirana_varijabla naziv="DomainObject.Predmet.StrankaNazivFormatedOIB_1">Financijska agencija,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Izvanparnična pisarnica</izvorni_sadrzaj>
    <derivirana_varijabla naziv="DomainObject.Predmet.TrenutnaLokacijaSpisa.Naziv_1">Izvanparnična pisarnica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Irena Belamarić</izvorni_sadrzaj>
    <derivirana_varijabla naziv="DomainObject.Predmet.Zapisnicar_1">Irena Belamarić</derivirana_varijabla>
  </DomainObject.Predmet.Zapisnicar>
  <DomainObject.Predmet.StrankaListFormated>
    <izvorni_sadrzaj>
      <item>Financijska agencija</item>
    </izvorni_sadrzaj>
    <derivirana_varijabla naziv="DomainObject.Predmet.StrankaListFormated_1">
      <item>Financijska agencija</item>
    </derivirana_varijabla>
  </DomainObject.Predmet.StrankaListFormated>
  <DomainObject.Predmet.StrankaListFormatedOIB>
    <izvorni_sadrzaj>
      <item>Financijska agencija, OIB 85821130368</item>
    </izvorni_sadrzaj>
    <derivirana_varijabla naziv="DomainObject.Predmet.StrankaListFormatedOIB_1">
      <item>Financijska agencija, OIB 85821130368</item>
    </derivirana_varijabla>
  </DomainObject.Predmet.StrankaListFormatedOIB>
  <DomainObject.Predmet.StrankaListFormatedWithAdress>
    <izvorni_sadrzaj>
      <item>Financijska agencija, TRG SVIBANJSKIH ŽRTAVA 1995. 1, 10000 Zagreb</item>
    </izvorni_sadrzaj>
    <derivirana_varijabla naziv="DomainObject.Predmet.StrankaListFormatedWithAdress_1">
      <item>Financijska agencija, TRG SVIBANJSKIH ŽRTAVA 1995. 1, 10000 Zagreb</item>
    </derivirana_varijabla>
  </DomainObject.Predmet.StrankaListFormatedWithAdress>
  <DomainObject.Predmet.StrankaListFormatedWithAdressOIB>
    <izvorni_sadrzaj>
      <item>Financijska agencija, OIB 85821130368, TRG SVIBANJSKIH ŽRTAVA 1995. 1, 10000 Zagreb</item>
    </izvorni_sadrzaj>
    <derivirana_varijabla naziv="DomainObject.Predmet.StrankaListFormatedWithAdressOIB_1">
      <item>Financijska agencija, OIB 85821130368, TRG SVIBANJSKIH ŽRTAVA 1995. 1, 10000 Zagreb</item>
    </derivirana_varijabla>
  </DomainObject.Predmet.StrankaListFormatedWithAdressOIB>
  <DomainObject.Predmet.StrankaListNazivFormated>
    <izvorni_sadrzaj>
      <item>Financijska agencija</item>
    </izvorni_sadrzaj>
    <derivirana_varijabla naziv="DomainObject.Predmet.StrankaListNazivFormated_1">
      <item>Financijska agencija</item>
    </derivirana_varijabla>
  </DomainObject.Predmet.StrankaListNazivFormated>
  <DomainObject.Predmet.StrankaListNazivFormatedOIB>
    <izvorni_sadrzaj>
      <item>Financijska agencija, OIB 85821130368</item>
    </izvorni_sadrzaj>
    <derivirana_varijabla naziv="DomainObject.Predmet.StrankaListNazivFormatedOIB_1">
      <item>Financijska agencija, OIB 85821130368</item>
    </derivirana_varijabla>
  </DomainObject.Predmet.StrankaListNazivFormatedOIB>
  <DomainObject.Predmet.ProtuStrankaListFormated>
    <izvorni_sadrzaj>
      <item>HUSEINOVIĆ jednostavno društvo s ograničenom odgovornošću za trgovinu i usluge</item>
    </izvorni_sadrzaj>
    <derivirana_varijabla naziv="DomainObject.Predmet.ProtuStrankaListFormated_1">
      <item>HUSEINOVIĆ jednostavno društvo s ograničenom odgovornošću za trgovinu i usluge</item>
    </derivirana_varijabla>
  </DomainObject.Predmet.ProtuStrankaListFormated>
  <DomainObject.Predmet.ProtuStrankaListFormatedOIB>
    <izvorni_sadrzaj>
      <item>HUSEINOVIĆ jednostavno društvo s ograničenom odgovornošću za trgovinu i usluge, OIB 45730770378</item>
    </izvorni_sadrzaj>
    <derivirana_varijabla naziv="DomainObject.Predmet.ProtuStrankaListFormatedOIB_1">
      <item>HUSEINOVIĆ jednostavno društvo s ograničenom odgovornošću za trgovinu i usluge, OIB 45730770378</item>
    </derivirana_varijabla>
  </DomainObject.Predmet.ProtuStrankaListFormatedOIB>
  <DomainObject.Predmet.ProtuStrankaListFormatedWithAdress>
    <izvorni_sadrzaj>
      <item>HUSEINOVIĆ jednostavno društvo s ograničenom odgovornošću za trgovinu i usluge, Selnica 85, 49246 Selnica</item>
    </izvorni_sadrzaj>
    <derivirana_varijabla naziv="DomainObject.Predmet.ProtuStrankaListFormatedWithAdress_1">
      <item>HUSEINOVIĆ jednostavno društvo s ograničenom odgovornošću za trgovinu i usluge, Selnica 85, 49246 Selnica</item>
    </derivirana_varijabla>
  </DomainObject.Predmet.ProtuStrankaListFormatedWithAdress>
  <DomainObject.Predmet.ProtuStrankaListFormatedWithAdressOIB>
    <izvorni_sadrzaj>
      <item>HUSEINOVIĆ jednostavno društvo s ograničenom odgovornošću za trgovinu i usluge, OIB 45730770378, Selnica 85, 49246 Selnica</item>
    </izvorni_sadrzaj>
    <derivirana_varijabla naziv="DomainObject.Predmet.ProtuStrankaListFormatedWithAdressOIB_1">
      <item>HUSEINOVIĆ jednostavno društvo s ograničenom odgovornošću za trgovinu i usluge, OIB 45730770378, Selnica 85, 49246 Selnica</item>
    </derivirana_varijabla>
  </DomainObject.Predmet.ProtuStrankaListFormatedWithAdressOIB>
  <DomainObject.Predmet.ProtuStrankaListNazivFormated>
    <izvorni_sadrzaj>
      <item>HUSEINOVIĆ jednostavno društvo s ograničenom odgovornošću za trgovinu i usluge</item>
    </izvorni_sadrzaj>
    <derivirana_varijabla naziv="DomainObject.Predmet.ProtuStrankaListNazivFormated_1">
      <item>HUSEINOVIĆ jednostavno društvo s ograničenom odgovornošću za trgovinu i usluge</item>
    </derivirana_varijabla>
  </DomainObject.Predmet.ProtuStrankaListNazivFormated>
  <DomainObject.Predmet.ProtuStrankaListNazivFormatedOIB>
    <izvorni_sadrzaj>
      <item>HUSEINOVIĆ jednostavno društvo s ograničenom odgovornošću za trgovinu i usluge, OIB 45730770378</item>
    </izvorni_sadrzaj>
    <derivirana_varijabla naziv="DomainObject.Predmet.ProtuStrankaListNazivFormatedOIB_1">
      <item>HUSEINOVIĆ jednostavno društvo s ograničenom odgovornošću za trgovinu i usluge, OIB 45730770378</item>
    </derivirana_varijabla>
  </DomainObject.Predmet.ProtuStrankaListNazivFormatedOIB>
  <DomainObject.Predmet.OstaliListFormated>
    <izvorni_sadrzaj/>
    <derivirana_varijabla naziv="DomainObject.Predmet.OstaliListFormated_1">
      <item/>
    </derivirana_varijabla>
  </DomainObject.Predmet.OstaliListFormated>
  <DomainObject.Predmet.OstaliListFormatedOIB>
    <izvorni_sadrzaj/>
    <derivirana_varijabla naziv="DomainObject.Predmet.OstaliListFormatedOIB_1">
      <item/>
    </derivirana_varijabla>
  </DomainObject.Predmet.OstaliListFormatedOIB>
  <DomainObject.Predmet.OstaliListFormatedWithAdress>
    <izvorni_sadrzaj/>
    <derivirana_varijabla naziv="DomainObject.Predmet.OstaliListFormatedWithAdress_1">
      <item/>
    </derivirana_varijabla>
  </DomainObject.Predmet.OstaliListFormatedWithAdress>
  <DomainObject.Predmet.OstaliListFormatedWithAdressOIB>
    <izvorni_sadrzaj/>
    <derivirana_varijabla naziv="DomainObject.Predmet.OstaliListFormatedWithAdressOIB_1">
      <item/>
    </derivirana_varijabla>
  </DomainObject.Predmet.OstaliListFormatedWithAdressOIB>
  <DomainObject.Predmet.OstaliListNazivFormated>
    <izvorni_sadrzaj/>
    <derivirana_varijabla naziv="DomainObject.Predmet.OstaliListNazivFormated_1">
      <item/>
    </derivirana_varijabla>
  </DomainObject.Predmet.OstaliListNazivFormated>
  <DomainObject.Predmet.OstaliListNazivFormatedOIB>
    <izvorni_sadrzaj/>
    <derivirana_varijabla naziv="DomainObject.Predmet.OstaliListNazivFormatedOIB_1">
      <item/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Predmet.FunkcijaOsobe>
    <izvorni_sadrzaj/>
    <derivirana_varijabla naziv="DomainObject.Predmet.FunkcijaOsobe_1"/>
  </DomainObject.Predmet.FunkcijaOsobe>
  <DomainObject.Datum>
    <izvorni_sadrzaj>16. prosinca 2019.</izvorni_sadrzaj>
    <derivirana_varijabla naziv="DomainObject.Datum_1">16. prosinca 2019.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Financijska agencija</izvorni_sadrzaj>
    <derivirana_varijabla naziv="DomainObject.Predmet.StrankaIDrugi_1">Financijska agencija</derivirana_varijabla>
  </DomainObject.Predmet.StrankaIDrugi>
  <DomainObject.Predmet.ProtustrankaIDrugi>
    <izvorni_sadrzaj>HUSEINOVIĆ jednostavno društvo s ograničenom odgovornošću za trgovinu i usluge</izvorni_sadrzaj>
    <derivirana_varijabla naziv="DomainObject.Predmet.ProtustrankaIDrugi_1">HUSEINOVIĆ jednostavno društvo s ograničenom odgovornošću za trgovinu i usluge</derivirana_varijabla>
  </DomainObject.Predmet.ProtustrankaIDrugi>
  <DomainObject.Predmet.StrankaIDrugiAdressOIB>
    <izvorni_sadrzaj>Financijska agencija, OIB 85821130368, TRG SVIBANJSKIH ŽRTAVA 1995. 1, 10000 Zagreb</izvorni_sadrzaj>
    <derivirana_varijabla naziv="DomainObject.Predmet.StrankaIDrugiAdressOIB_1">Financijska agencija, OIB 85821130368, TRG SVIBANJSKIH ŽRTAVA 1995. 1, 10000 Zagreb</derivirana_varijabla>
  </DomainObject.Predmet.StrankaIDrugiAdressOIB>
  <DomainObject.Predmet.ProtustrankaIDrugiAdressOIB>
    <izvorni_sadrzaj>HUSEINOVIĆ jednostavno društvo s ograničenom odgovornošću za trgovinu i usluge, OIB 45730770378, Selnica 85, 49246 Selnica</izvorni_sadrzaj>
    <derivirana_varijabla naziv="DomainObject.Predmet.ProtustrankaIDrugiAdressOIB_1">HUSEINOVIĆ jednostavno društvo s ograničenom odgovornošću za trgovinu i usluge, OIB 45730770378, Selnica 85, 49246 Selnica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HUSEINOVIĆ jednostavno društvo s ograničenom odgovornošću za trgovinu i usluge</item>
      <item>Financijska agencija</item>
    </izvorni_sadrzaj>
    <derivirana_varijabla naziv="DomainObject.Predmet.SudioniciListNaziv_1">
      <item>HUSEINOVIĆ jednostavno društvo s ograničenom odgovornošću za trgovinu i usluge</item>
      <item>Financijska agencija</item>
    </derivirana_varijabla>
  </DomainObject.Predmet.SudioniciListNaziv>
  <DomainObject.Predmet.SudioniciListAdressOIB>
    <izvorni_sadrzaj>
      <item>HUSEINOVIĆ jednostavno društvo s ograničenom odgovornošću za trgovinu i usluge, OIB 45730770378, Selnica 85,49246 Selnica</item>
      <item>Financijska agencija, OIB 85821130368, TRG SVIBANJSKIH ŽRTAVA 1995. 1,10000 Zagreb</item>
    </izvorni_sadrzaj>
    <derivirana_varijabla naziv="DomainObject.Predmet.SudioniciListAdressOIB_1">
      <item>HUSEINOVIĆ jednostavno društvo s ograničenom odgovornošću za trgovinu i usluge, OIB 45730770378, Selnica 85,49246 Selnica</item>
      <item>Financijska agencija, OIB 85821130368, TRG SVIBANJSKIH ŽRTAVA 1995. 1,10000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45730770378</item>
      <item>, OIB 85821130368</item>
    </izvorni_sadrzaj>
    <derivirana_varijabla naziv="DomainObject.Predmet.SudioniciListNazivOIB_1">
      <item>, OIB 45730770378</item>
      <item>, OIB 85821130368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/>
    <derivirana_varijabla naziv="DomainObject.Predmet.StecajniUpraviteljiListAddressOIB_1">
      <item/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  <DomainObject.Predmet.OznakaDrugostupanjskogPredmetaKodRevizija>
    <izvorni_sadrzaj/>
    <derivirana_varijabla naziv="DomainObject.Predmet.OznakaDrugostupanjskogPredmetaKodRevizija_1"/>
  </DomainObject.Predmet.OznakaDrugostupanjskogPredmetaKodRevizija>
  <DomainObject.Predmet.NazivDrugostupanjskogSudaKodRevizija>
    <izvorni_sadrzaj/>
    <derivirana_varijabla naziv="DomainObject.Predmet.NazivDrugostupanjskogSudaKodRevizija_1"/>
  </DomainObject.Predmet.NazivDrugostupanjskogSudaKodRevizija>
  <DomainObject.Predmet.DatumZadnjeOdrzaneSudskeRadnje>
    <izvorni_sadrzaj/>
    <derivirana_varijabla naziv="DomainObject.Predmet.DatumZadnjeOdrzaneSudskeRadnje_1"/>
  </DomainObject.Predmet.DatumZadnjeOdrzaneSudskeRadnje>
  <DomainObject.PredzadnjaOdlukaIzPredmeta.DatumDonosenjaOdluke>
    <izvorni_sadrzaj/>
    <derivirana_varijabla naziv="DomainObject.PredzadnjaOdlukaIzPredmeta.DatumDonosenjaOdluke_1"/>
  </DomainObject.PredzadnjaOdlukaIzPredmeta.DatumDonosenjaOdluke>
  <DomainObject.PredzadnjaOdlukaIzPredmeta.Oznaka>
    <izvorni_sadrzaj/>
    <derivirana_varijabla naziv="DomainObject.PredzadnjaOdlukaIzPredmeta.Oznaka_1"/>
  </DomainObject.PredzadnjaOdlukaIzPredmeta.Oznaka>
  <DomainObject.PodaciZaPnopPredlozakOdluke.PodaciOrp.BrDanaBlok>
    <izvorni_sadrzaj/>
    <derivirana_varijabla naziv="DomainObject.PodaciZaPnopPredlozakOdluke.PodaciOrp.BrDanaBlok_1"/>
  </DomainObject.PodaciZaPnopPredlozakOdluke.PodaciOrp.BrDanaBlok>
  <DomainObject.PodaciZaPnopPredlozakOdluke.PodaciOrp.NeizvrseneOsnove.PodaciUkupno.NenaplGlavnica>
    <izvorni_sadrzaj/>
    <derivirana_varijabla naziv="DomainObject.PodaciZaPnopPredlozakOdluke.PodaciOrp.NeizvrseneOsnove.PodaciUkupno.NenaplGlavnica_1"/>
  </DomainObject.PodaciZaPnopPredlozakOdluke.PodaciOrp.NeizvrseneOsnove.PodaciUkupno.NenaplGlavnica>
  <DomainObject.Predmet.DatumPocetkaProcesa>
    <izvorni_sadrzaj>18. listopada 2019.</izvorni_sadrzaj>
    <derivirana_varijabla naziv="DomainObject.Predmet.DatumPocetkaProcesa_1">18. listopada 2019.</derivirana_varijabla>
  </DomainObject.Predmet.DatumPocetkaProcesa>
  <DomainObject.PodaciZaPnopPredlozakOdluke.NeizvrseneOsnoveZaPlacanjeOpis>
    <izvorni_sadrzaj/>
    <derivirana_varijabla naziv="DomainObject.PodaciZaPnopPredlozakOdluke.NeizvrseneOsnoveZaPlacanjeOpis_1"/>
  </DomainObject.PodaciZaPnopPredlozakOdluke.NeizvrseneOsnoveZaPlacanjeOpis>
  <DomainObject.PodaciZaPnopPredlozakOdluke.IsknjizeneOsnoveZaPlacanjeOpis>
    <izvorni_sadrzaj/>
    <derivirana_varijabla naziv="DomainObject.PodaciZaPnopPredlozakOdluke.IsknjizeneOsnoveZaPlacanjeOpis_1"/>
  </DomainObject.PodaciZaPnopPredlozakOdluke.IsknjizeneOsnoveZaPlacanjeOpis>
</icms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docProps/app.xml><?xml version="1.0" encoding="utf-8"?>
<properties:Properties xmlns:properties="http://schemas.openxmlformats.org/officeDocument/2006/extended-properties" xmlns:vt="http://schemas.openxmlformats.org/officeDocument/2006/docPropsVTypes">
  <properties:Template>MasterTemplate.dotm</properties:Template>
  <properties:Company/>
  <properties:Pages>2</properties:Pages>
  <properties:Words>145</properties:Words>
  <properties:Characters>869</properties:Characters>
  <properties:Lines>46</properties:Lines>
  <properties:Paragraphs>25</properties:Paragraphs>
  <properties:TotalTime>237</properties:TotalTime>
  <properties:ScaleCrop>false</properties:ScaleCrop>
  <properties:HeadingPairs>
    <vt:vector baseType="variant" size="2">
      <vt:variant>
        <vt:lpstr>Naslov</vt:lpstr>
      </vt:variant>
      <vt:variant>
        <vt:i4>1</vt:i4>
      </vt:variant>
    </vt:vector>
  </properties:HeadingPairs>
  <properties:TitlesOfParts>
    <vt:vector baseType="lpstr" size="1">
      <vt:lpstr/>
    </vt:vector>
  </properties:TitlesOfParts>
  <properties:LinksUpToDate>false</properties:LinksUpToDate>
  <properties:CharactersWithSpaces>1219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2019-12-14T06:27:00Z</dcterms:created>
  <dc:creator>Koviljka Brkić</dc:creator>
  <cp:lastModifiedBy>Koviljka Brkić</cp:lastModifiedBy>
  <cp:lastPrinted>2019-12-16T12:26:00Z</cp:lastPrinted>
  <dcterms:modified xmlns:xsi="http://www.w3.org/2001/XMLSchema-instance" xsi:type="dcterms:W3CDTF">2019-12-16T12:26:00Z</dcterms:modified>
  <cp:revision>8</cp:revision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fmtid="{D5CDD505-2E9C-101B-9397-08002B2CF9AE}" pid="2" name="Saved">
    <vt:bool>true</vt:bool>
  </prop:property>
  <prop:property fmtid="{D5CDD505-2E9C-101B-9397-08002B2CF9AE}" pid="3" name="Naslov">
    <vt:lpwstr>Odluka - Ustupljeno drugom sudu - čl. 11 Zakona o sudovima (DOPIS DELEGACIJA BJELOVAR.docx)</vt:lpwstr>
  </prop:property>
  <prop:property fmtid="{D5CDD505-2E9C-101B-9397-08002B2CF9AE}" pid="4" name="CC_coloring">
    <vt:bool>false</vt:bool>
  </prop:property>
  <prop:property fmtid="{D5CDD505-2E9C-101B-9397-08002B2CF9AE}" pid="5" name="BrojStranica">
    <vt:i4>2</vt:i4>
  </prop:property>
</prop:Properties>
</file>